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2"/>
        <w:keepNext w:val="true"/>
        <w:widowControl/>
        <w:numPr>
          <w:ilvl w:val="0"/>
          <w:numId w:val="0"/>
        </w:numPr>
        <w:suppressAutoHyphens w:val="true"/>
        <w:bidi w:val="0"/>
        <w:spacing w:before="94" w:after="0"/>
        <w:ind w:left="2857" w:right="1814" w:hanging="0"/>
        <w:jc w:val="center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>
        <w:rPr>
          <w:rFonts w:ascii="Times New Roman" w:hAnsi="Times New Roman"/>
          <w:sz w:val="22"/>
          <w:szCs w:val="22"/>
        </w:rPr>
        <w:t>EXPOSICIÓN DE MOTIVOS</w:t>
      </w:r>
      <w:r>
        <w:rPr>
          <w:rFonts w:ascii="Times New Roman" w:hAnsi="Times New Roman"/>
          <w:spacing w:val="-59"/>
          <w:sz w:val="22"/>
          <w:szCs w:val="22"/>
        </w:rPr>
        <w:t xml:space="preserve"> </w:t>
      </w:r>
    </w:p>
    <w:p>
      <w:pPr>
        <w:pStyle w:val="Ttulo2"/>
        <w:keepNext w:val="true"/>
        <w:widowControl/>
        <w:numPr>
          <w:ilvl w:val="0"/>
          <w:numId w:val="0"/>
        </w:numPr>
        <w:suppressAutoHyphens w:val="true"/>
        <w:bidi w:val="0"/>
        <w:spacing w:before="94" w:after="0"/>
        <w:ind w:left="2744" w:right="1304" w:hanging="0"/>
        <w:jc w:val="center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PROYECTO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DECRETO</w:t>
      </w:r>
    </w:p>
    <w:p>
      <w:pPr>
        <w:pStyle w:val="Cuerpodetexto"/>
        <w:spacing w:before="8" w:after="0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left="259" w:right="325" w:hanging="0"/>
        <w:jc w:val="center"/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>Por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el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cual se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modifica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la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Planta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de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z w:val="22"/>
          <w:szCs w:val="22"/>
        </w:rPr>
        <w:t>Empleos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z w:val="22"/>
          <w:szCs w:val="22"/>
        </w:rPr>
        <w:t>de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la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z w:val="22"/>
          <w:szCs w:val="22"/>
        </w:rPr>
        <w:t>Secretaría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Distrital de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z w:val="22"/>
          <w:szCs w:val="22"/>
        </w:rPr>
        <w:t>Cultura,</w:t>
      </w:r>
      <w:r>
        <w:rPr>
          <w:b/>
          <w:spacing w:val="-58"/>
          <w:sz w:val="22"/>
          <w:szCs w:val="22"/>
        </w:rPr>
        <w:t xml:space="preserve"> </w:t>
      </w:r>
      <w:r>
        <w:rPr>
          <w:b/>
          <w:sz w:val="22"/>
          <w:szCs w:val="22"/>
        </w:rPr>
        <w:t>Recreación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y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Deporte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y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se dictan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otras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disposiciones.”</w:t>
      </w:r>
    </w:p>
    <w:p>
      <w:pPr>
        <w:pStyle w:val="Cuerpodetexto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Ttulo2"/>
        <w:numPr>
          <w:ilvl w:val="0"/>
          <w:numId w:val="5"/>
        </w:numPr>
        <w:tabs>
          <w:tab w:val="clear" w:pos="720"/>
          <w:tab w:val="left" w:pos="367" w:leader="none"/>
        </w:tabs>
        <w:spacing w:before="93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OBJETIVO</w:t>
      </w:r>
    </w:p>
    <w:p>
      <w:pPr>
        <w:pStyle w:val="Cuerpodetexto"/>
        <w:spacing w:before="10" w:after="0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uerpodetexto"/>
        <w:spacing w:before="1" w:after="0"/>
        <w:ind w:left="122" w:right="175" w:hanging="3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El proyecto de decreto tiene como objetivo modificar la planta de personal de la Secretaría Distrital 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Cultura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Recreación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Deporte,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el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fin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adaptarla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nuevo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modelo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operación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interno</w:t>
      </w:r>
      <w:r>
        <w:rPr>
          <w:spacing w:val="-58"/>
          <w:sz w:val="22"/>
          <w:szCs w:val="22"/>
        </w:rPr>
        <w:t xml:space="preserve"> </w:t>
      </w:r>
      <w:r>
        <w:rPr>
          <w:sz w:val="22"/>
          <w:szCs w:val="22"/>
        </w:rPr>
        <w:t>que se deriva del proceso de rediseño organizacional para los temas relacionados con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cultura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ciudadana,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control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disciplinario interno 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control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urbano.</w:t>
      </w:r>
    </w:p>
    <w:p>
      <w:pPr>
        <w:pStyle w:val="Cuerpodetexto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Ttulo2"/>
        <w:numPr>
          <w:ilvl w:val="0"/>
          <w:numId w:val="5"/>
        </w:numPr>
        <w:tabs>
          <w:tab w:val="clear" w:pos="720"/>
          <w:tab w:val="left" w:pos="367" w:leader="none"/>
        </w:tabs>
        <w:spacing w:before="209" w:after="0"/>
        <w:ind w:left="366" w:hanging="2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JUSTIFICACIÓN</w:t>
      </w:r>
      <w:r>
        <w:rPr>
          <w:rFonts w:ascii="Times New Roman" w:hAnsi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TÉCNICA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Y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CONVENIENCIA</w:t>
      </w:r>
    </w:p>
    <w:p>
      <w:pPr>
        <w:pStyle w:val="Cuerpodetexto"/>
        <w:spacing w:before="10" w:after="0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uerpodetexto"/>
        <w:ind w:left="122" w:right="177" w:hanging="3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De acuerdo con el alcance técnico a continuación se exponen las principales razones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técnicas y normativas que sustentan los cambios que se proponen a nivel de la planta 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personal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 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Secretaría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Distrital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 Cultura,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Recreación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Deporte.</w:t>
      </w:r>
    </w:p>
    <w:p>
      <w:pPr>
        <w:pStyle w:val="Cuerpodetexto"/>
        <w:spacing w:before="1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Cuerpodetexto"/>
        <w:ind w:left="122" w:right="177" w:hanging="3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La modificación de la planta de personal de la Secretaría, se sustenta en las motivaciones</w:t>
      </w:r>
      <w:r>
        <w:rPr>
          <w:spacing w:val="-59"/>
          <w:sz w:val="22"/>
          <w:szCs w:val="22"/>
        </w:rPr>
        <w:t xml:space="preserve"> </w:t>
      </w:r>
      <w:r>
        <w:rPr>
          <w:sz w:val="22"/>
          <w:szCs w:val="22"/>
        </w:rPr>
        <w:t>de que trata el Artículo 2.2.12.2 del Decreto 1083 de 2015, en el cual se entiende que 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modificación de una planta de empleos debe estar fundada en necesidades del servicio 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en razones de modernización de la administración, cuando las conclusiones del estudio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técnico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misma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deriven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creación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supresión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empleos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ocasión,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entre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otras</w:t>
      </w:r>
      <w:r>
        <w:rPr>
          <w:spacing w:val="-58"/>
          <w:sz w:val="22"/>
          <w:szCs w:val="22"/>
        </w:rPr>
        <w:t xml:space="preserve"> </w:t>
      </w:r>
      <w:r>
        <w:rPr>
          <w:sz w:val="22"/>
          <w:szCs w:val="22"/>
        </w:rPr>
        <w:t>causas,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por:</w:t>
      </w:r>
    </w:p>
    <w:p>
      <w:pPr>
        <w:pStyle w:val="Cuerpodetexto"/>
        <w:spacing w:before="1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49" w:leader="none"/>
          <w:tab w:val="left" w:pos="550" w:leader="none"/>
        </w:tabs>
        <w:spacing w:lineRule="exact" w:line="252" w:before="1" w:after="0"/>
        <w:rPr>
          <w:rFonts w:ascii="Times New Roman" w:hAnsi="Times New Roman"/>
          <w:sz w:val="22"/>
          <w:szCs w:val="22"/>
        </w:rPr>
      </w:pPr>
      <w:r>
        <w:rPr>
          <w:i/>
          <w:color w:val="000009"/>
          <w:sz w:val="22"/>
          <w:szCs w:val="22"/>
          <w:u w:val="single" w:color="000009"/>
        </w:rPr>
        <w:t>Supresión,</w:t>
      </w:r>
      <w:r>
        <w:rPr>
          <w:i/>
          <w:color w:val="000009"/>
          <w:spacing w:val="-4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fusión</w:t>
      </w:r>
      <w:r>
        <w:rPr>
          <w:i/>
          <w:color w:val="000009"/>
          <w:spacing w:val="-4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o</w:t>
      </w:r>
      <w:r>
        <w:rPr>
          <w:i/>
          <w:color w:val="000009"/>
          <w:spacing w:val="-1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creación</w:t>
      </w:r>
      <w:r>
        <w:rPr>
          <w:i/>
          <w:color w:val="000009"/>
          <w:spacing w:val="-1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de</w:t>
      </w:r>
      <w:r>
        <w:rPr>
          <w:i/>
          <w:color w:val="000009"/>
          <w:spacing w:val="-1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dependencias</w:t>
      </w:r>
      <w:r>
        <w:rPr>
          <w:i/>
          <w:color w:val="000009"/>
          <w:spacing w:val="-1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o</w:t>
      </w:r>
      <w:r>
        <w:rPr>
          <w:i/>
          <w:color w:val="000009"/>
          <w:spacing w:val="-1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modificación</w:t>
      </w:r>
      <w:r>
        <w:rPr>
          <w:i/>
          <w:color w:val="000009"/>
          <w:spacing w:val="-1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de</w:t>
      </w:r>
      <w:r>
        <w:rPr>
          <w:i/>
          <w:color w:val="000009"/>
          <w:spacing w:val="-3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sus</w:t>
      </w:r>
      <w:r>
        <w:rPr>
          <w:i/>
          <w:color w:val="000009"/>
          <w:spacing w:val="-2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funciones.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49" w:leader="none"/>
          <w:tab w:val="left" w:pos="550" w:leader="none"/>
        </w:tabs>
        <w:spacing w:lineRule="exact" w:line="252"/>
        <w:rPr>
          <w:rFonts w:ascii="Times New Roman" w:hAnsi="Times New Roman"/>
          <w:sz w:val="22"/>
          <w:szCs w:val="22"/>
        </w:rPr>
      </w:pPr>
      <w:r>
        <w:rPr>
          <w:i/>
          <w:color w:val="000009"/>
          <w:sz w:val="22"/>
          <w:szCs w:val="22"/>
          <w:u w:val="single" w:color="000009"/>
        </w:rPr>
        <w:t>Mejoramiento</w:t>
      </w:r>
      <w:r>
        <w:rPr>
          <w:i/>
          <w:color w:val="000009"/>
          <w:spacing w:val="-1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o</w:t>
      </w:r>
      <w:r>
        <w:rPr>
          <w:i/>
          <w:color w:val="000009"/>
          <w:spacing w:val="-1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introducción</w:t>
      </w:r>
      <w:r>
        <w:rPr>
          <w:i/>
          <w:color w:val="000009"/>
          <w:spacing w:val="-1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de</w:t>
      </w:r>
      <w:r>
        <w:rPr>
          <w:i/>
          <w:color w:val="000009"/>
          <w:spacing w:val="-1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procesos,</w:t>
      </w:r>
      <w:r>
        <w:rPr>
          <w:i/>
          <w:color w:val="000009"/>
          <w:spacing w:val="-1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producción,</w:t>
      </w:r>
      <w:r>
        <w:rPr>
          <w:i/>
          <w:color w:val="000009"/>
          <w:spacing w:val="-1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de bienes</w:t>
      </w:r>
      <w:r>
        <w:rPr>
          <w:i/>
          <w:color w:val="000009"/>
          <w:spacing w:val="-1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o</w:t>
      </w:r>
      <w:r>
        <w:rPr>
          <w:i/>
          <w:color w:val="000009"/>
          <w:spacing w:val="-1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prestación</w:t>
      </w:r>
      <w:r>
        <w:rPr>
          <w:i/>
          <w:color w:val="000009"/>
          <w:spacing w:val="-1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de</w:t>
      </w:r>
      <w:r>
        <w:rPr>
          <w:i/>
          <w:color w:val="000009"/>
          <w:spacing w:val="-3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servicios.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49" w:leader="none"/>
          <w:tab w:val="left" w:pos="550" w:leader="none"/>
        </w:tabs>
        <w:spacing w:lineRule="exact" w:line="252"/>
        <w:rPr>
          <w:rFonts w:ascii="Times New Roman" w:hAnsi="Times New Roman"/>
          <w:sz w:val="22"/>
          <w:szCs w:val="22"/>
        </w:rPr>
      </w:pPr>
      <w:r>
        <w:rPr>
          <w:i/>
          <w:color w:val="000009"/>
          <w:sz w:val="22"/>
          <w:szCs w:val="22"/>
          <w:u w:val="single" w:color="000009"/>
        </w:rPr>
        <w:t>Redistribución</w:t>
      </w:r>
      <w:r>
        <w:rPr>
          <w:i/>
          <w:color w:val="000009"/>
          <w:spacing w:val="-1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de</w:t>
      </w:r>
      <w:r>
        <w:rPr>
          <w:i/>
          <w:color w:val="000009"/>
          <w:spacing w:val="-1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funciones</w:t>
      </w:r>
      <w:r>
        <w:rPr>
          <w:i/>
          <w:color w:val="000009"/>
          <w:spacing w:val="-3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y</w:t>
      </w:r>
      <w:r>
        <w:rPr>
          <w:i/>
          <w:color w:val="000009"/>
          <w:spacing w:val="-1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cargas</w:t>
      </w:r>
      <w:r>
        <w:rPr>
          <w:i/>
          <w:color w:val="000009"/>
          <w:spacing w:val="-1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de</w:t>
      </w:r>
      <w:r>
        <w:rPr>
          <w:i/>
          <w:color w:val="000009"/>
          <w:spacing w:val="-3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trabajo.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49" w:leader="none"/>
          <w:tab w:val="left" w:pos="550" w:leader="none"/>
        </w:tabs>
        <w:spacing w:lineRule="exact" w:line="252" w:before="1" w:after="0"/>
        <w:rPr>
          <w:rFonts w:ascii="Times New Roman" w:hAnsi="Times New Roman"/>
          <w:sz w:val="22"/>
          <w:szCs w:val="22"/>
        </w:rPr>
      </w:pPr>
      <w:r>
        <w:rPr>
          <w:i/>
          <w:color w:val="000009"/>
          <w:sz w:val="22"/>
          <w:szCs w:val="22"/>
          <w:u w:val="single" w:color="000009"/>
        </w:rPr>
        <w:t>Racionalización</w:t>
      </w:r>
      <w:r>
        <w:rPr>
          <w:i/>
          <w:color w:val="000009"/>
          <w:spacing w:val="-2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del</w:t>
      </w:r>
      <w:r>
        <w:rPr>
          <w:i/>
          <w:color w:val="000009"/>
          <w:spacing w:val="-3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gasto</w:t>
      </w:r>
      <w:r>
        <w:rPr>
          <w:i/>
          <w:color w:val="000009"/>
          <w:spacing w:val="-2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público.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49" w:leader="none"/>
          <w:tab w:val="left" w:pos="550" w:leader="none"/>
        </w:tabs>
        <w:ind w:left="549" w:right="183" w:hanging="428"/>
        <w:rPr>
          <w:rFonts w:ascii="Times New Roman" w:hAnsi="Times New Roman"/>
          <w:sz w:val="22"/>
          <w:szCs w:val="22"/>
        </w:rPr>
      </w:pPr>
      <w:r>
        <w:rPr>
          <w:i/>
          <w:color w:val="000009"/>
          <w:sz w:val="22"/>
          <w:szCs w:val="22"/>
          <w:u w:val="single" w:color="000009"/>
        </w:rPr>
        <w:t>Mejoramiento</w:t>
      </w:r>
      <w:r>
        <w:rPr>
          <w:i/>
          <w:color w:val="000009"/>
          <w:spacing w:val="36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de</w:t>
      </w:r>
      <w:r>
        <w:rPr>
          <w:i/>
          <w:color w:val="000009"/>
          <w:spacing w:val="37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los</w:t>
      </w:r>
      <w:r>
        <w:rPr>
          <w:i/>
          <w:color w:val="000009"/>
          <w:spacing w:val="37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niveles</w:t>
      </w:r>
      <w:r>
        <w:rPr>
          <w:i/>
          <w:color w:val="000009"/>
          <w:spacing w:val="37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de</w:t>
      </w:r>
      <w:r>
        <w:rPr>
          <w:i/>
          <w:color w:val="000009"/>
          <w:spacing w:val="37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eficacia,</w:t>
      </w:r>
      <w:r>
        <w:rPr>
          <w:i/>
          <w:color w:val="000009"/>
          <w:spacing w:val="37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eficiencia,</w:t>
      </w:r>
      <w:r>
        <w:rPr>
          <w:i/>
          <w:color w:val="000009"/>
          <w:spacing w:val="34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economía</w:t>
      </w:r>
      <w:r>
        <w:rPr>
          <w:i/>
          <w:color w:val="000009"/>
          <w:spacing w:val="36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y</w:t>
      </w:r>
      <w:r>
        <w:rPr>
          <w:i/>
          <w:color w:val="000009"/>
          <w:spacing w:val="37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celeridad</w:t>
      </w:r>
      <w:r>
        <w:rPr>
          <w:i/>
          <w:color w:val="000009"/>
          <w:spacing w:val="37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de</w:t>
      </w:r>
      <w:r>
        <w:rPr>
          <w:i/>
          <w:color w:val="000009"/>
          <w:spacing w:val="34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las</w:t>
      </w:r>
      <w:r>
        <w:rPr>
          <w:i/>
          <w:color w:val="000009"/>
          <w:spacing w:val="37"/>
          <w:sz w:val="22"/>
          <w:szCs w:val="22"/>
          <w:u w:val="single" w:color="000009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entidades</w:t>
      </w:r>
      <w:r>
        <w:rPr>
          <w:i/>
          <w:color w:val="000009"/>
          <w:spacing w:val="-52"/>
          <w:sz w:val="22"/>
          <w:szCs w:val="22"/>
        </w:rPr>
        <w:t xml:space="preserve"> </w:t>
      </w:r>
      <w:r>
        <w:rPr>
          <w:i/>
          <w:color w:val="000009"/>
          <w:sz w:val="22"/>
          <w:szCs w:val="22"/>
          <w:u w:val="single" w:color="000009"/>
        </w:rPr>
        <w:t>públicas.</w:t>
      </w:r>
    </w:p>
    <w:p>
      <w:pPr>
        <w:pStyle w:val="Cuerpodetexto"/>
        <w:spacing w:before="11" w:after="0"/>
        <w:rPr>
          <w:rFonts w:ascii="Times New Roman" w:hAnsi="Times New Roman"/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Cuerpodetexto"/>
        <w:spacing w:before="94" w:after="0"/>
        <w:ind w:left="122" w:right="223" w:hanging="3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Además, la modificación de la planta de personal de la Secretaría Distrital de Cultura,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Recreación y Deporte, tiene fundamento en los siguientes preceptos normativos para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rediseños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institucionales 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ajustes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 las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plantas de personal.</w:t>
      </w:r>
    </w:p>
    <w:p>
      <w:pPr>
        <w:pStyle w:val="Cuerpodetexto"/>
        <w:spacing w:before="9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35"/>
        <w:ind w:left="122" w:right="175" w:hanging="3"/>
        <w:jc w:val="both"/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</w:rPr>
        <w:t>Artículo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2.2.12.3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Estudios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que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soporten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las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modificaciones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de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las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plantas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de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empleos.</w:t>
      </w:r>
      <w:r>
        <w:rPr>
          <w:b/>
          <w:spacing w:val="-9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Los</w:t>
      </w:r>
      <w:r>
        <w:rPr>
          <w:spacing w:val="-1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estudios</w:t>
      </w:r>
      <w:r>
        <w:rPr>
          <w:spacing w:val="-1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que</w:t>
      </w:r>
      <w:r>
        <w:rPr>
          <w:spacing w:val="-9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soporten</w:t>
      </w:r>
      <w:r>
        <w:rPr>
          <w:spacing w:val="-1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las</w:t>
      </w:r>
      <w:r>
        <w:rPr>
          <w:spacing w:val="-1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modificaciones</w:t>
      </w:r>
      <w:r>
        <w:rPr>
          <w:spacing w:val="-9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de</w:t>
      </w:r>
      <w:r>
        <w:rPr>
          <w:spacing w:val="-1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las</w:t>
      </w:r>
      <w:r>
        <w:rPr>
          <w:spacing w:val="-1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plantas</w:t>
      </w:r>
      <w:r>
        <w:rPr>
          <w:spacing w:val="-9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de</w:t>
      </w:r>
      <w:r>
        <w:rPr>
          <w:spacing w:val="-1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empleos</w:t>
      </w:r>
      <w:r>
        <w:rPr>
          <w:spacing w:val="-1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deberán</w:t>
      </w:r>
      <w:r>
        <w:rPr>
          <w:spacing w:val="-58"/>
          <w:position w:val="1"/>
          <w:sz w:val="22"/>
          <w:szCs w:val="22"/>
        </w:rPr>
        <w:t xml:space="preserve"> </w:t>
      </w:r>
      <w:r>
        <w:rPr>
          <w:sz w:val="22"/>
          <w:szCs w:val="22"/>
        </w:rPr>
        <w:t>basarse en metodologías de diseño organizacional y ocupacional que contemplen, como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mínimo,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los siguientes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aspectos:</w:t>
      </w:r>
    </w:p>
    <w:p>
      <w:pPr>
        <w:pStyle w:val="Normal"/>
        <w:spacing w:lineRule="auto" w:line="235"/>
        <w:ind w:left="122" w:right="175" w:hanging="3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44" w:leader="none"/>
          <w:tab w:val="left" w:pos="545" w:leader="none"/>
        </w:tabs>
        <w:spacing w:lineRule="exact" w:line="252" w:before="94" w:after="0"/>
        <w:rPr>
          <w:rFonts w:ascii="Times New Roman" w:hAnsi="Times New Roman"/>
          <w:sz w:val="22"/>
          <w:szCs w:val="22"/>
        </w:rPr>
      </w:pPr>
      <w:r>
        <w:rPr>
          <w:color w:val="000009"/>
          <w:sz w:val="22"/>
          <w:szCs w:val="22"/>
        </w:rPr>
        <w:t>Análisis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los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procesos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técnico-misionales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y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</w:t>
      </w:r>
      <w:r>
        <w:rPr>
          <w:color w:val="000009"/>
          <w:spacing w:val="-4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apoyo.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49" w:leader="none"/>
          <w:tab w:val="left" w:pos="550" w:leader="none"/>
        </w:tabs>
        <w:spacing w:lineRule="exact" w:line="252"/>
        <w:ind w:left="549" w:hanging="428"/>
        <w:rPr>
          <w:rFonts w:ascii="Times New Roman" w:hAnsi="Times New Roman"/>
          <w:sz w:val="22"/>
          <w:szCs w:val="22"/>
        </w:rPr>
      </w:pPr>
      <w:r>
        <w:rPr>
          <w:color w:val="000009"/>
          <w:sz w:val="22"/>
          <w:szCs w:val="22"/>
        </w:rPr>
        <w:t>Evaluación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la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prestación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 los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servicios.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49" w:leader="none"/>
          <w:tab w:val="left" w:pos="550" w:leader="none"/>
        </w:tabs>
        <w:spacing w:before="2" w:after="0"/>
        <w:ind w:left="549" w:hanging="428"/>
        <w:rPr>
          <w:rFonts w:ascii="Times New Roman" w:hAnsi="Times New Roman"/>
          <w:sz w:val="22"/>
          <w:szCs w:val="22"/>
        </w:rPr>
      </w:pPr>
      <w:r>
        <w:rPr>
          <w:color w:val="000009"/>
          <w:sz w:val="22"/>
          <w:szCs w:val="22"/>
        </w:rPr>
        <w:t>Evaluación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las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funciones, los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perfiles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y las</w:t>
      </w:r>
      <w:r>
        <w:rPr>
          <w:color w:val="000009"/>
          <w:spacing w:val="-4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cargas de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trabajo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los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empleos.</w:t>
      </w:r>
    </w:p>
    <w:p>
      <w:pPr>
        <w:pStyle w:val="Cuerpodetexto"/>
        <w:spacing w:before="10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122" w:hanging="0"/>
        <w:rPr>
          <w:rFonts w:ascii="Times New Roman" w:hAnsi="Times New Roman"/>
          <w:sz w:val="22"/>
          <w:szCs w:val="22"/>
        </w:rPr>
      </w:pPr>
      <w:r>
        <w:rPr>
          <w:b/>
          <w:color w:val="000009"/>
          <w:sz w:val="22"/>
          <w:szCs w:val="22"/>
          <w:u w:val="thick" w:color="000009"/>
        </w:rPr>
        <w:t>Decreto 1800</w:t>
      </w:r>
      <w:r>
        <w:rPr>
          <w:b/>
          <w:color w:val="000009"/>
          <w:spacing w:val="-2"/>
          <w:sz w:val="22"/>
          <w:szCs w:val="22"/>
          <w:u w:val="thick" w:color="000009"/>
        </w:rPr>
        <w:t xml:space="preserve"> </w:t>
      </w:r>
      <w:r>
        <w:rPr>
          <w:b/>
          <w:color w:val="000009"/>
          <w:sz w:val="22"/>
          <w:szCs w:val="22"/>
          <w:u w:val="thick" w:color="000009"/>
        </w:rPr>
        <w:t>de</w:t>
      </w:r>
      <w:r>
        <w:rPr>
          <w:b/>
          <w:color w:val="000009"/>
          <w:spacing w:val="1"/>
          <w:sz w:val="22"/>
          <w:szCs w:val="22"/>
          <w:u w:val="thick" w:color="000009"/>
        </w:rPr>
        <w:t xml:space="preserve"> </w:t>
      </w:r>
      <w:r>
        <w:rPr>
          <w:b/>
          <w:color w:val="000009"/>
          <w:sz w:val="22"/>
          <w:szCs w:val="22"/>
          <w:u w:val="thick" w:color="000009"/>
        </w:rPr>
        <w:t>2019</w:t>
      </w:r>
    </w:p>
    <w:p>
      <w:pPr>
        <w:pStyle w:val="Cuerpodetexto"/>
        <w:spacing w:before="10" w:after="0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uerpodetexto"/>
        <w:spacing w:before="94" w:after="0"/>
        <w:ind w:left="122" w:right="179" w:hanging="0"/>
        <w:jc w:val="both"/>
        <w:rPr>
          <w:rFonts w:ascii="Times New Roman" w:hAnsi="Times New Roman"/>
          <w:sz w:val="22"/>
          <w:szCs w:val="22"/>
        </w:rPr>
      </w:pPr>
      <w:r>
        <w:rPr>
          <w:color w:val="000009"/>
          <w:sz w:val="22"/>
          <w:szCs w:val="22"/>
        </w:rPr>
        <w:t>Por el cual se adiciona el Capítulo 4 al Título 1 de la Parte 2 del Libro 2 del Decreto 1083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 2015, Reglamentario Único del Sector de Función Pública, en lo relacionado con la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actualización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 las plantas globales de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empleo.</w:t>
      </w:r>
    </w:p>
    <w:p>
      <w:pPr>
        <w:pStyle w:val="Cuerpodetexto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Cuerpodetexto"/>
        <w:spacing w:before="1" w:after="0"/>
        <w:ind w:left="122" w:right="174" w:hanging="0"/>
        <w:jc w:val="both"/>
        <w:rPr>
          <w:rFonts w:ascii="Times New Roman" w:hAnsi="Times New Roman"/>
          <w:sz w:val="22"/>
          <w:szCs w:val="22"/>
        </w:rPr>
      </w:pPr>
      <w:r>
        <w:rPr>
          <w:b/>
          <w:color w:val="000009"/>
          <w:sz w:val="22"/>
          <w:szCs w:val="22"/>
        </w:rPr>
        <w:t xml:space="preserve">Artículo 1. </w:t>
      </w:r>
      <w:r>
        <w:rPr>
          <w:color w:val="000009"/>
          <w:sz w:val="22"/>
          <w:szCs w:val="22"/>
        </w:rPr>
        <w:t>Adicionar el Capítulo 4 al Título 1 de la Parte 2 del Libro 2 del Decreto 1083 de</w:t>
      </w:r>
      <w:r>
        <w:rPr>
          <w:color w:val="000009"/>
          <w:spacing w:val="-59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2015,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que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contendrá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el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siguiente texto:</w:t>
      </w:r>
    </w:p>
    <w:p>
      <w:pPr>
        <w:pStyle w:val="Cuerpodetexto"/>
        <w:spacing w:before="10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122" w:hanging="0"/>
        <w:jc w:val="both"/>
        <w:rPr>
          <w:rFonts w:ascii="Times New Roman" w:hAnsi="Times New Roman"/>
          <w:sz w:val="22"/>
          <w:szCs w:val="22"/>
        </w:rPr>
      </w:pPr>
      <w:r>
        <w:rPr>
          <w:b/>
          <w:color w:val="000009"/>
          <w:sz w:val="22"/>
          <w:szCs w:val="22"/>
        </w:rPr>
        <w:t>Capítulo</w:t>
      </w:r>
      <w:r>
        <w:rPr>
          <w:b/>
          <w:color w:val="000009"/>
          <w:spacing w:val="-3"/>
          <w:sz w:val="22"/>
          <w:szCs w:val="22"/>
        </w:rPr>
        <w:t xml:space="preserve"> </w:t>
      </w:r>
      <w:r>
        <w:rPr>
          <w:b/>
          <w:color w:val="000009"/>
          <w:sz w:val="22"/>
          <w:szCs w:val="22"/>
        </w:rPr>
        <w:t>4</w:t>
      </w:r>
      <w:r>
        <w:rPr>
          <w:b/>
          <w:color w:val="000009"/>
          <w:spacing w:val="-1"/>
          <w:sz w:val="22"/>
          <w:szCs w:val="22"/>
        </w:rPr>
        <w:t xml:space="preserve"> </w:t>
      </w:r>
      <w:r>
        <w:rPr>
          <w:b/>
          <w:color w:val="000009"/>
          <w:sz w:val="22"/>
          <w:szCs w:val="22"/>
        </w:rPr>
        <w:t>-</w:t>
      </w:r>
      <w:r>
        <w:rPr>
          <w:b/>
          <w:color w:val="000009"/>
          <w:spacing w:val="-2"/>
          <w:sz w:val="22"/>
          <w:szCs w:val="22"/>
        </w:rPr>
        <w:t xml:space="preserve"> </w:t>
      </w:r>
      <w:r>
        <w:rPr>
          <w:b/>
          <w:color w:val="000009"/>
          <w:sz w:val="22"/>
          <w:szCs w:val="22"/>
        </w:rPr>
        <w:t>Actualización de</w:t>
      </w:r>
      <w:r>
        <w:rPr>
          <w:b/>
          <w:color w:val="000009"/>
          <w:spacing w:val="-2"/>
          <w:sz w:val="22"/>
          <w:szCs w:val="22"/>
        </w:rPr>
        <w:t xml:space="preserve"> </w:t>
      </w:r>
      <w:r>
        <w:rPr>
          <w:b/>
          <w:color w:val="000009"/>
          <w:sz w:val="22"/>
          <w:szCs w:val="22"/>
        </w:rPr>
        <w:t>las</w:t>
      </w:r>
      <w:r>
        <w:rPr>
          <w:b/>
          <w:color w:val="000009"/>
          <w:spacing w:val="-1"/>
          <w:sz w:val="22"/>
          <w:szCs w:val="22"/>
        </w:rPr>
        <w:t xml:space="preserve"> </w:t>
      </w:r>
      <w:r>
        <w:rPr>
          <w:b/>
          <w:color w:val="000009"/>
          <w:sz w:val="22"/>
          <w:szCs w:val="22"/>
        </w:rPr>
        <w:t>plantas</w:t>
      </w:r>
      <w:r>
        <w:rPr>
          <w:b/>
          <w:color w:val="000009"/>
          <w:spacing w:val="-2"/>
          <w:sz w:val="22"/>
          <w:szCs w:val="22"/>
        </w:rPr>
        <w:t xml:space="preserve"> </w:t>
      </w:r>
      <w:r>
        <w:rPr>
          <w:b/>
          <w:color w:val="000009"/>
          <w:sz w:val="22"/>
          <w:szCs w:val="22"/>
        </w:rPr>
        <w:t>globales</w:t>
      </w:r>
      <w:r>
        <w:rPr>
          <w:b/>
          <w:color w:val="000009"/>
          <w:spacing w:val="-1"/>
          <w:sz w:val="22"/>
          <w:szCs w:val="22"/>
        </w:rPr>
        <w:t xml:space="preserve"> </w:t>
      </w:r>
      <w:r>
        <w:rPr>
          <w:b/>
          <w:color w:val="000009"/>
          <w:sz w:val="22"/>
          <w:szCs w:val="22"/>
        </w:rPr>
        <w:t>de</w:t>
      </w:r>
      <w:r>
        <w:rPr>
          <w:b/>
          <w:color w:val="000009"/>
          <w:spacing w:val="-3"/>
          <w:sz w:val="22"/>
          <w:szCs w:val="22"/>
        </w:rPr>
        <w:t xml:space="preserve"> </w:t>
      </w:r>
      <w:r>
        <w:rPr>
          <w:b/>
          <w:color w:val="000009"/>
          <w:sz w:val="22"/>
          <w:szCs w:val="22"/>
        </w:rPr>
        <w:t>empleo</w:t>
      </w:r>
    </w:p>
    <w:p>
      <w:pPr>
        <w:pStyle w:val="Cuerpodetexto"/>
        <w:spacing w:before="1" w:after="0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left="122" w:right="173" w:hanging="0"/>
        <w:jc w:val="both"/>
        <w:rPr>
          <w:rFonts w:ascii="Times New Roman" w:hAnsi="Times New Roman"/>
          <w:sz w:val="22"/>
          <w:szCs w:val="22"/>
        </w:rPr>
      </w:pPr>
      <w:r>
        <w:rPr>
          <w:b/>
          <w:color w:val="000009"/>
          <w:sz w:val="22"/>
          <w:szCs w:val="22"/>
        </w:rPr>
        <w:t xml:space="preserve">Artículo 2.2.1.4.1. Actualización de plantas de empleo. </w:t>
      </w:r>
      <w:r>
        <w:rPr>
          <w:color w:val="000009"/>
          <w:sz w:val="22"/>
          <w:szCs w:val="22"/>
        </w:rPr>
        <w:t>Las entidades y organismos de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la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Administración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Pública,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con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el</w:t>
      </w:r>
      <w:r>
        <w:rPr>
          <w:color w:val="000009"/>
          <w:spacing w:val="-4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objeto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</w:t>
      </w:r>
      <w:r>
        <w:rPr>
          <w:color w:val="000009"/>
          <w:spacing w:val="-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mantener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actualizadas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sus</w:t>
      </w:r>
      <w:r>
        <w:rPr>
          <w:color w:val="000009"/>
          <w:spacing w:val="-5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plantas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personal,</w:t>
      </w:r>
      <w:r>
        <w:rPr>
          <w:color w:val="000009"/>
          <w:spacing w:val="-59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deberán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adelantar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las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siguientes acciones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mínimo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cada dos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años:</w:t>
      </w:r>
    </w:p>
    <w:p>
      <w:pPr>
        <w:pStyle w:val="Cuerpodetexto"/>
        <w:spacing w:before="1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50" w:leader="none"/>
        </w:tabs>
        <w:spacing w:lineRule="exact" w:line="252"/>
        <w:jc w:val="both"/>
        <w:rPr>
          <w:rFonts w:ascii="Times New Roman" w:hAnsi="Times New Roman"/>
          <w:sz w:val="22"/>
          <w:szCs w:val="22"/>
        </w:rPr>
      </w:pPr>
      <w:r>
        <w:rPr>
          <w:color w:val="000009"/>
          <w:sz w:val="22"/>
          <w:szCs w:val="22"/>
        </w:rPr>
        <w:t>Analizar y ajustar los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procesos y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procedimientos</w:t>
      </w:r>
      <w:r>
        <w:rPr>
          <w:color w:val="000009"/>
          <w:spacing w:val="-5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existentes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en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la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entidad.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50" w:leader="none"/>
        </w:tabs>
        <w:ind w:left="549" w:right="175" w:hanging="428"/>
        <w:jc w:val="both"/>
        <w:rPr>
          <w:rFonts w:ascii="Times New Roman" w:hAnsi="Times New Roman"/>
          <w:sz w:val="22"/>
          <w:szCs w:val="22"/>
        </w:rPr>
      </w:pPr>
      <w:r>
        <w:rPr>
          <w:color w:val="000009"/>
          <w:sz w:val="22"/>
          <w:szCs w:val="22"/>
        </w:rPr>
        <w:t>Evaluar la incidencia de las nuevas funciones o metas asignadas al organismo o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entidad, en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relación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con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productos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y/</w:t>
      </w:r>
      <w:r>
        <w:rPr>
          <w:color w:val="000009"/>
          <w:spacing w:val="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o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servicios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y cobertura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institucional.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50" w:leader="none"/>
        </w:tabs>
        <w:ind w:left="549" w:right="181" w:hanging="428"/>
        <w:jc w:val="both"/>
        <w:rPr>
          <w:rFonts w:ascii="Times New Roman" w:hAnsi="Times New Roman"/>
          <w:sz w:val="22"/>
          <w:szCs w:val="22"/>
        </w:rPr>
      </w:pPr>
      <w:r>
        <w:rPr>
          <w:color w:val="000009"/>
          <w:sz w:val="22"/>
          <w:szCs w:val="22"/>
        </w:rPr>
        <w:t>Analizar los perfiles y las cargas de trabajo de los empleos que se requieran para el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cumplimiento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las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funciones.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50" w:leader="none"/>
        </w:tabs>
        <w:spacing w:before="1" w:after="0"/>
        <w:ind w:left="549" w:right="178" w:hanging="428"/>
        <w:jc w:val="both"/>
        <w:rPr>
          <w:rFonts w:ascii="Times New Roman" w:hAnsi="Times New Roman"/>
          <w:sz w:val="22"/>
          <w:szCs w:val="22"/>
        </w:rPr>
      </w:pPr>
      <w:r>
        <w:rPr>
          <w:color w:val="000009"/>
          <w:sz w:val="22"/>
          <w:szCs w:val="22"/>
        </w:rPr>
        <w:t>Evaluar el modelo de operación de la entidad y las distintas modalidades legales para</w:t>
      </w:r>
      <w:r>
        <w:rPr>
          <w:color w:val="000009"/>
          <w:spacing w:val="-59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la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eficiente y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eficaz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prestación de servicios.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50" w:leader="none"/>
        </w:tabs>
        <w:ind w:left="549" w:right="173" w:hanging="428"/>
        <w:jc w:val="both"/>
        <w:rPr>
          <w:rFonts w:ascii="Times New Roman" w:hAnsi="Times New Roman"/>
          <w:sz w:val="22"/>
          <w:szCs w:val="22"/>
        </w:rPr>
      </w:pPr>
      <w:r>
        <w:rPr>
          <w:color w:val="000009"/>
          <w:sz w:val="22"/>
          <w:szCs w:val="22"/>
        </w:rPr>
        <w:t>Revisar los objetos de los contratos de prestación de servicios, cuando a ello hubiere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lugar, garantizando que se ajusten a los parámetros señalados en la Ley 80 de 1993,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a la jurisprudencia de las Altas Cortes y en especial a las sentencias C-614 de 2009 y</w:t>
      </w:r>
      <w:r>
        <w:rPr>
          <w:color w:val="000009"/>
          <w:spacing w:val="-59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C-171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 2012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la Corte Constitucional.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50" w:leader="none"/>
        </w:tabs>
        <w:ind w:left="549" w:right="176" w:hanging="428"/>
        <w:jc w:val="both"/>
        <w:rPr>
          <w:rFonts w:ascii="Times New Roman" w:hAnsi="Times New Roman"/>
          <w:sz w:val="22"/>
          <w:szCs w:val="22"/>
        </w:rPr>
      </w:pPr>
      <w:r>
        <w:rPr>
          <w:color w:val="000009"/>
          <w:spacing w:val="-1"/>
          <w:sz w:val="22"/>
          <w:szCs w:val="22"/>
        </w:rPr>
        <w:t>Determinar</w:t>
      </w:r>
      <w:r>
        <w:rPr>
          <w:color w:val="000009"/>
          <w:spacing w:val="-13"/>
          <w:sz w:val="22"/>
          <w:szCs w:val="22"/>
        </w:rPr>
        <w:t xml:space="preserve"> </w:t>
      </w:r>
      <w:r>
        <w:rPr>
          <w:color w:val="000009"/>
          <w:spacing w:val="-1"/>
          <w:sz w:val="22"/>
          <w:szCs w:val="22"/>
        </w:rPr>
        <w:t>los</w:t>
      </w:r>
      <w:r>
        <w:rPr>
          <w:color w:val="000009"/>
          <w:spacing w:val="-14"/>
          <w:sz w:val="22"/>
          <w:szCs w:val="22"/>
        </w:rPr>
        <w:t xml:space="preserve"> </w:t>
      </w:r>
      <w:r>
        <w:rPr>
          <w:color w:val="000009"/>
          <w:spacing w:val="-1"/>
          <w:sz w:val="22"/>
          <w:szCs w:val="22"/>
        </w:rPr>
        <w:t>empleos</w:t>
      </w:r>
      <w:r>
        <w:rPr>
          <w:color w:val="000009"/>
          <w:spacing w:val="-16"/>
          <w:sz w:val="22"/>
          <w:szCs w:val="22"/>
        </w:rPr>
        <w:t xml:space="preserve"> </w:t>
      </w:r>
      <w:r>
        <w:rPr>
          <w:color w:val="000009"/>
          <w:spacing w:val="-1"/>
          <w:sz w:val="22"/>
          <w:szCs w:val="22"/>
        </w:rPr>
        <w:t>que</w:t>
      </w:r>
      <w:r>
        <w:rPr>
          <w:color w:val="000009"/>
          <w:spacing w:val="-14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se</w:t>
      </w:r>
      <w:r>
        <w:rPr>
          <w:color w:val="000009"/>
          <w:spacing w:val="-14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encuentran</w:t>
      </w:r>
      <w:r>
        <w:rPr>
          <w:color w:val="000009"/>
          <w:spacing w:val="-14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en</w:t>
      </w:r>
      <w:r>
        <w:rPr>
          <w:color w:val="000009"/>
          <w:spacing w:val="-17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vacancia</w:t>
      </w:r>
      <w:r>
        <w:rPr>
          <w:color w:val="000009"/>
          <w:spacing w:val="-14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definitiva</w:t>
      </w:r>
      <w:r>
        <w:rPr>
          <w:color w:val="000009"/>
          <w:spacing w:val="-14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y</w:t>
      </w:r>
      <w:r>
        <w:rPr>
          <w:color w:val="000009"/>
          <w:spacing w:val="-1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transitoria,</w:t>
      </w:r>
      <w:r>
        <w:rPr>
          <w:color w:val="000009"/>
          <w:spacing w:val="-1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así</w:t>
      </w:r>
      <w:r>
        <w:rPr>
          <w:color w:val="000009"/>
          <w:spacing w:val="-15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como</w:t>
      </w:r>
      <w:r>
        <w:rPr>
          <w:color w:val="000009"/>
          <w:spacing w:val="-59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aquellos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provistos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a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través de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nombramiento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provisional.</w:t>
      </w:r>
    </w:p>
    <w:p>
      <w:pPr>
        <w:pStyle w:val="Cuerpodetexto"/>
        <w:spacing w:before="10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Cuerpodetexto"/>
        <w:ind w:left="122" w:right="178" w:hanging="0"/>
        <w:jc w:val="both"/>
        <w:rPr>
          <w:rFonts w:ascii="Times New Roman" w:hAnsi="Times New Roman"/>
          <w:sz w:val="22"/>
          <w:szCs w:val="22"/>
        </w:rPr>
      </w:pPr>
      <w:r>
        <w:rPr>
          <w:b/>
          <w:color w:val="000009"/>
          <w:sz w:val="22"/>
          <w:szCs w:val="22"/>
        </w:rPr>
        <w:t xml:space="preserve">Parágrafo 1. </w:t>
      </w:r>
      <w:r>
        <w:rPr>
          <w:color w:val="000009"/>
          <w:sz w:val="22"/>
          <w:szCs w:val="22"/>
        </w:rPr>
        <w:t>Si efectuados los análisis anteriores se determina que hay faltantes en la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planta de personal, la entidad adelantará el respectivo estudio técnico que soporte la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ampliación de la planta de personal, revisando las posibles fuentes de financiación y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presentarla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a las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autoridades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competentes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a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nivel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nacional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o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territorial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para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su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estudio.</w:t>
      </w:r>
    </w:p>
    <w:p>
      <w:pPr>
        <w:pStyle w:val="Cuerpodetexto"/>
        <w:pageBreakBefore w:val="false"/>
        <w:spacing w:before="94" w:after="0"/>
        <w:ind w:left="122" w:right="177" w:hanging="0"/>
        <w:jc w:val="both"/>
        <w:rPr>
          <w:rFonts w:ascii="Times New Roman" w:hAnsi="Times New Roman"/>
          <w:sz w:val="22"/>
          <w:szCs w:val="22"/>
        </w:rPr>
      </w:pPr>
      <w:r>
        <w:rPr>
          <w:b/>
          <w:color w:val="000009"/>
          <w:sz w:val="22"/>
          <w:szCs w:val="22"/>
        </w:rPr>
        <w:t xml:space="preserve">Parágrafo 2. </w:t>
      </w:r>
      <w:r>
        <w:rPr>
          <w:color w:val="000009"/>
          <w:sz w:val="22"/>
          <w:szCs w:val="22"/>
        </w:rPr>
        <w:t>Las ampliaciones de planta se adelantarán teniendo en cuenta las normas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presupuestales vigentes en los términos del artículo 71 del Decreto 111 de 1996 y las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medidas de racionalización del gasto. En cualquier caso, estas modificaciones, y los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traslados presupuestales de recursos de inversión a funcionamiento relacionados,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no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podrán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generar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costos adicionales.</w:t>
      </w:r>
    </w:p>
    <w:p>
      <w:pPr>
        <w:pStyle w:val="Cuerpodetexto"/>
        <w:spacing w:before="11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thick"/>
        </w:rPr>
        <w:t>Acuerdo</w:t>
      </w:r>
      <w:r>
        <w:rPr>
          <w:rFonts w:ascii="Times New Roman" w:hAnsi="Times New Roman"/>
          <w:spacing w:val="-1"/>
          <w:sz w:val="22"/>
          <w:szCs w:val="22"/>
          <w:u w:val="thick"/>
        </w:rPr>
        <w:t xml:space="preserve"> </w:t>
      </w:r>
      <w:r>
        <w:rPr>
          <w:rFonts w:ascii="Times New Roman" w:hAnsi="Times New Roman"/>
          <w:sz w:val="22"/>
          <w:szCs w:val="22"/>
          <w:u w:val="thick"/>
        </w:rPr>
        <w:t>Distrital</w:t>
      </w:r>
      <w:r>
        <w:rPr>
          <w:rFonts w:ascii="Times New Roman" w:hAnsi="Times New Roman"/>
          <w:spacing w:val="-2"/>
          <w:sz w:val="22"/>
          <w:szCs w:val="22"/>
          <w:u w:val="thick"/>
        </w:rPr>
        <w:t xml:space="preserve"> </w:t>
      </w:r>
      <w:r>
        <w:rPr>
          <w:rFonts w:ascii="Times New Roman" w:hAnsi="Times New Roman"/>
          <w:sz w:val="22"/>
          <w:szCs w:val="22"/>
          <w:u w:val="thick"/>
        </w:rPr>
        <w:t>199 de</w:t>
      </w:r>
      <w:r>
        <w:rPr>
          <w:rFonts w:ascii="Times New Roman" w:hAnsi="Times New Roman"/>
          <w:spacing w:val="-1"/>
          <w:sz w:val="22"/>
          <w:szCs w:val="22"/>
          <w:u w:val="thick"/>
        </w:rPr>
        <w:t xml:space="preserve"> </w:t>
      </w:r>
      <w:r>
        <w:rPr>
          <w:rFonts w:ascii="Times New Roman" w:hAnsi="Times New Roman"/>
          <w:sz w:val="22"/>
          <w:szCs w:val="22"/>
          <w:u w:val="thick"/>
        </w:rPr>
        <w:t>2005</w:t>
      </w:r>
    </w:p>
    <w:p>
      <w:pPr>
        <w:pStyle w:val="Cuerpodetexto"/>
        <w:spacing w:before="8" w:after="0"/>
        <w:rPr>
          <w:rFonts w:ascii="Times New Roman" w:hAnsi="Times New Roman"/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Cuerpodetexto"/>
        <w:spacing w:lineRule="auto" w:line="235" w:before="93" w:after="0"/>
        <w:ind w:left="122" w:right="175" w:hanging="3"/>
        <w:jc w:val="both"/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</w:rPr>
        <w:t>Artículo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6.</w:t>
      </w:r>
      <w:r>
        <w:rPr>
          <w:b/>
          <w:spacing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Para</w:t>
      </w:r>
      <w:r>
        <w:rPr>
          <w:spacing w:val="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todas</w:t>
      </w:r>
      <w:r>
        <w:rPr>
          <w:spacing w:val="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las</w:t>
      </w:r>
      <w:r>
        <w:rPr>
          <w:spacing w:val="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Entidades</w:t>
      </w:r>
      <w:r>
        <w:rPr>
          <w:spacing w:val="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y</w:t>
      </w:r>
      <w:r>
        <w:rPr>
          <w:spacing w:val="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Organismos</w:t>
      </w:r>
      <w:r>
        <w:rPr>
          <w:spacing w:val="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Distritales,</w:t>
      </w:r>
      <w:r>
        <w:rPr>
          <w:spacing w:val="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el</w:t>
      </w:r>
      <w:r>
        <w:rPr>
          <w:spacing w:val="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establecimiento</w:t>
      </w:r>
      <w:r>
        <w:rPr>
          <w:spacing w:val="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</w:t>
      </w:r>
      <w:r>
        <w:rPr>
          <w:spacing w:val="1"/>
          <w:position w:val="1"/>
          <w:sz w:val="22"/>
          <w:szCs w:val="22"/>
        </w:rPr>
        <w:t xml:space="preserve"> </w:t>
      </w:r>
      <w:r>
        <w:rPr>
          <w:sz w:val="22"/>
          <w:szCs w:val="22"/>
        </w:rPr>
        <w:t>modificación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plantas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empleos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permanentes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temporales,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estructuras</w:t>
      </w:r>
      <w:r>
        <w:rPr>
          <w:spacing w:val="-59"/>
          <w:sz w:val="22"/>
          <w:szCs w:val="22"/>
        </w:rPr>
        <w:t xml:space="preserve"> </w:t>
      </w:r>
      <w:r>
        <w:rPr>
          <w:sz w:val="22"/>
          <w:szCs w:val="22"/>
        </w:rPr>
        <w:t>organizacionales, vinculación de supernumerarios, deberán contar con el concepto técnico</w:t>
      </w:r>
      <w:r>
        <w:rPr>
          <w:spacing w:val="-60"/>
          <w:sz w:val="22"/>
          <w:szCs w:val="22"/>
        </w:rPr>
        <w:t xml:space="preserve"> </w:t>
      </w:r>
      <w:r>
        <w:rPr>
          <w:sz w:val="22"/>
          <w:szCs w:val="22"/>
        </w:rPr>
        <w:t>favorable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Departamento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Administrativo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 Servicio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Civil Distrital.</w:t>
      </w:r>
    </w:p>
    <w:p>
      <w:pPr>
        <w:pStyle w:val="Cuerpodetexto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Cuerpodetexto"/>
        <w:spacing w:lineRule="auto" w:line="235"/>
        <w:ind w:left="122" w:right="176" w:hanging="3"/>
        <w:jc w:val="both"/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</w:rPr>
        <w:t>Artículo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7</w:t>
      </w:r>
      <w:r>
        <w:rPr>
          <w:position w:val="1"/>
          <w:sz w:val="22"/>
          <w:szCs w:val="22"/>
        </w:rPr>
        <w:t>.</w:t>
      </w:r>
      <w:r>
        <w:rPr>
          <w:spacing w:val="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Los</w:t>
      </w:r>
      <w:r>
        <w:rPr>
          <w:spacing w:val="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manuales</w:t>
      </w:r>
      <w:r>
        <w:rPr>
          <w:spacing w:val="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específicos</w:t>
      </w:r>
      <w:r>
        <w:rPr>
          <w:spacing w:val="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de</w:t>
      </w:r>
      <w:r>
        <w:rPr>
          <w:spacing w:val="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funciones</w:t>
      </w:r>
      <w:r>
        <w:rPr>
          <w:spacing w:val="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y</w:t>
      </w:r>
      <w:r>
        <w:rPr>
          <w:spacing w:val="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competencias</w:t>
      </w:r>
      <w:r>
        <w:rPr>
          <w:spacing w:val="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laborales</w:t>
      </w:r>
      <w:r>
        <w:rPr>
          <w:spacing w:val="1"/>
          <w:position w:val="1"/>
          <w:sz w:val="22"/>
          <w:szCs w:val="22"/>
        </w:rPr>
        <w:t xml:space="preserve"> </w:t>
      </w:r>
      <w:r>
        <w:rPr>
          <w:sz w:val="22"/>
          <w:szCs w:val="22"/>
        </w:rPr>
        <w:t>correspondientes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los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empleos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dependencias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Sector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Central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Administración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requerirán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validez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refrendación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parte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Director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Departamento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Administrativo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Servicio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Civil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Distrital.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todas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las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demás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Entidades,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-59"/>
          <w:sz w:val="22"/>
          <w:szCs w:val="22"/>
        </w:rPr>
        <w:t xml:space="preserve"> </w:t>
      </w:r>
      <w:r>
        <w:rPr>
          <w:sz w:val="22"/>
          <w:szCs w:val="22"/>
        </w:rPr>
        <w:t>su aprobación por parte de la autoridad competente, será necesario el concepto técnico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favorable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Departamento Administrativo del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Servicio Civil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Distrital.</w:t>
      </w:r>
    </w:p>
    <w:p>
      <w:pPr>
        <w:pStyle w:val="Cuerpodetexto"/>
        <w:spacing w:before="9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9"/>
          <w:sz w:val="22"/>
          <w:szCs w:val="22"/>
          <w:u w:val="thick" w:color="000009"/>
        </w:rPr>
        <w:t>Ley 1780</w:t>
      </w:r>
      <w:r>
        <w:rPr>
          <w:rFonts w:ascii="Times New Roman" w:hAnsi="Times New Roman"/>
          <w:color w:val="000009"/>
          <w:spacing w:val="1"/>
          <w:sz w:val="22"/>
          <w:szCs w:val="22"/>
          <w:u w:val="thick" w:color="000009"/>
        </w:rPr>
        <w:t xml:space="preserve"> </w:t>
      </w:r>
      <w:r>
        <w:rPr>
          <w:rFonts w:ascii="Times New Roman" w:hAnsi="Times New Roman"/>
          <w:color w:val="000009"/>
          <w:sz w:val="22"/>
          <w:szCs w:val="22"/>
          <w:u w:val="thick" w:color="000009"/>
        </w:rPr>
        <w:t>de</w:t>
      </w:r>
      <w:r>
        <w:rPr>
          <w:rFonts w:ascii="Times New Roman" w:hAnsi="Times New Roman"/>
          <w:color w:val="000009"/>
          <w:spacing w:val="-2"/>
          <w:sz w:val="22"/>
          <w:szCs w:val="22"/>
          <w:u w:val="thick" w:color="000009"/>
        </w:rPr>
        <w:t xml:space="preserve"> </w:t>
      </w:r>
      <w:r>
        <w:rPr>
          <w:rFonts w:ascii="Times New Roman" w:hAnsi="Times New Roman"/>
          <w:color w:val="000009"/>
          <w:sz w:val="22"/>
          <w:szCs w:val="22"/>
          <w:u w:val="thick" w:color="000009"/>
        </w:rPr>
        <w:t>2016</w:t>
      </w:r>
    </w:p>
    <w:p>
      <w:pPr>
        <w:pStyle w:val="Cuerpodetexto"/>
        <w:spacing w:before="10" w:after="0"/>
        <w:rPr>
          <w:rFonts w:ascii="Times New Roman" w:hAnsi="Times New Roman"/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Cuerpodetexto"/>
        <w:spacing w:before="94" w:after="0"/>
        <w:ind w:left="122" w:right="178" w:hanging="0"/>
        <w:jc w:val="both"/>
        <w:rPr>
          <w:rFonts w:ascii="Times New Roman" w:hAnsi="Times New Roman"/>
          <w:sz w:val="22"/>
          <w:szCs w:val="22"/>
        </w:rPr>
      </w:pPr>
      <w:r>
        <w:rPr>
          <w:color w:val="000009"/>
          <w:sz w:val="22"/>
          <w:szCs w:val="22"/>
        </w:rPr>
        <w:t>Por medio de la cual se promueve el empleo y el emprendimiento juvenil, se generan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medidas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para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superar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barreras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acceso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al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mercado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trabajo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y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se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dictan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otras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disposiciones.</w:t>
      </w:r>
    </w:p>
    <w:p>
      <w:pPr>
        <w:pStyle w:val="Cuerpodetexto"/>
        <w:spacing w:before="10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Cuerpodetexto"/>
        <w:ind w:left="122" w:right="173" w:hanging="0"/>
        <w:jc w:val="both"/>
        <w:rPr>
          <w:rFonts w:ascii="Times New Roman" w:hAnsi="Times New Roman"/>
          <w:sz w:val="22"/>
          <w:szCs w:val="22"/>
        </w:rPr>
      </w:pPr>
      <w:r>
        <w:rPr>
          <w:b/>
          <w:color w:val="000009"/>
          <w:sz w:val="22"/>
          <w:szCs w:val="22"/>
        </w:rPr>
        <w:t xml:space="preserve">Artículo 14. Modificación de las plantas de personal. </w:t>
      </w:r>
      <w:r>
        <w:rPr>
          <w:color w:val="000009"/>
          <w:sz w:val="22"/>
          <w:szCs w:val="22"/>
        </w:rPr>
        <w:t>Las entidades del Estado que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adelanten modificaciones a su planta de personal, a partir de la publicación de la presente</w:t>
      </w:r>
      <w:r>
        <w:rPr>
          <w:color w:val="000009"/>
          <w:spacing w:val="-59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Ley, deberán garantizar que al menos un diez por ciento (10%) de los nuevos empleos no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requieran</w:t>
      </w:r>
      <w:r>
        <w:rPr>
          <w:color w:val="000009"/>
          <w:spacing w:val="-1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experiencia</w:t>
      </w:r>
      <w:r>
        <w:rPr>
          <w:color w:val="000009"/>
          <w:spacing w:val="-1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profesional,</w:t>
      </w:r>
      <w:r>
        <w:rPr>
          <w:color w:val="000009"/>
          <w:spacing w:val="-1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con</w:t>
      </w:r>
      <w:r>
        <w:rPr>
          <w:color w:val="000009"/>
          <w:spacing w:val="-14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el</w:t>
      </w:r>
      <w:r>
        <w:rPr>
          <w:color w:val="000009"/>
          <w:spacing w:val="-14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fin</w:t>
      </w:r>
      <w:r>
        <w:rPr>
          <w:color w:val="000009"/>
          <w:spacing w:val="-1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</w:t>
      </w:r>
      <w:r>
        <w:rPr>
          <w:color w:val="000009"/>
          <w:spacing w:val="-1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que</w:t>
      </w:r>
      <w:r>
        <w:rPr>
          <w:color w:val="000009"/>
          <w:spacing w:val="-1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puedan</w:t>
      </w:r>
      <w:r>
        <w:rPr>
          <w:color w:val="000009"/>
          <w:spacing w:val="-1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ser</w:t>
      </w:r>
      <w:r>
        <w:rPr>
          <w:color w:val="000009"/>
          <w:spacing w:val="-14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provistos</w:t>
      </w:r>
      <w:r>
        <w:rPr>
          <w:color w:val="000009"/>
          <w:spacing w:val="-15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con</w:t>
      </w:r>
      <w:r>
        <w:rPr>
          <w:color w:val="000009"/>
          <w:spacing w:val="-1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jóvenes</w:t>
      </w:r>
      <w:r>
        <w:rPr>
          <w:color w:val="000009"/>
          <w:spacing w:val="-15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recién</w:t>
      </w:r>
      <w:r>
        <w:rPr>
          <w:color w:val="000009"/>
          <w:spacing w:val="-59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egresados de programas técnicos, tecnólogos y egresados de programas de pregrado de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instituciones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educación superior.</w:t>
      </w:r>
    </w:p>
    <w:p>
      <w:pPr>
        <w:pStyle w:val="Cuerpodetexto"/>
        <w:spacing w:before="1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Ttulo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9"/>
          <w:sz w:val="22"/>
          <w:szCs w:val="22"/>
          <w:u w:val="thick" w:color="000009"/>
        </w:rPr>
        <w:t>Decreto</w:t>
      </w:r>
      <w:r>
        <w:rPr>
          <w:rFonts w:ascii="Times New Roman" w:hAnsi="Times New Roman"/>
          <w:color w:val="000009"/>
          <w:spacing w:val="-1"/>
          <w:sz w:val="22"/>
          <w:szCs w:val="22"/>
          <w:u w:val="thick" w:color="000009"/>
        </w:rPr>
        <w:t xml:space="preserve"> </w:t>
      </w:r>
      <w:r>
        <w:rPr>
          <w:rFonts w:ascii="Times New Roman" w:hAnsi="Times New Roman"/>
          <w:color w:val="000009"/>
          <w:sz w:val="22"/>
          <w:szCs w:val="22"/>
          <w:u w:val="thick" w:color="000009"/>
        </w:rPr>
        <w:t>Distrital</w:t>
      </w:r>
      <w:r>
        <w:rPr>
          <w:rFonts w:ascii="Times New Roman" w:hAnsi="Times New Roman"/>
          <w:color w:val="000009"/>
          <w:spacing w:val="1"/>
          <w:sz w:val="22"/>
          <w:szCs w:val="22"/>
          <w:u w:val="thick" w:color="000009"/>
        </w:rPr>
        <w:t xml:space="preserve"> </w:t>
      </w:r>
      <w:r>
        <w:rPr>
          <w:rFonts w:ascii="Times New Roman" w:hAnsi="Times New Roman"/>
          <w:color w:val="000009"/>
          <w:sz w:val="22"/>
          <w:szCs w:val="22"/>
          <w:u w:val="thick" w:color="000009"/>
        </w:rPr>
        <w:t>No.</w:t>
      </w:r>
      <w:r>
        <w:rPr>
          <w:rFonts w:ascii="Times New Roman" w:hAnsi="Times New Roman"/>
          <w:color w:val="000009"/>
          <w:spacing w:val="1"/>
          <w:sz w:val="22"/>
          <w:szCs w:val="22"/>
          <w:u w:val="thick" w:color="000009"/>
        </w:rPr>
        <w:t xml:space="preserve"> </w:t>
      </w:r>
      <w:r>
        <w:rPr>
          <w:rFonts w:ascii="Times New Roman" w:hAnsi="Times New Roman"/>
          <w:color w:val="000009"/>
          <w:sz w:val="22"/>
          <w:szCs w:val="22"/>
          <w:u w:val="thick" w:color="000009"/>
        </w:rPr>
        <w:t>492</w:t>
      </w:r>
      <w:r>
        <w:rPr>
          <w:rFonts w:ascii="Times New Roman" w:hAnsi="Times New Roman"/>
          <w:color w:val="000009"/>
          <w:spacing w:val="-1"/>
          <w:sz w:val="22"/>
          <w:szCs w:val="22"/>
          <w:u w:val="thick" w:color="000009"/>
        </w:rPr>
        <w:t xml:space="preserve"> </w:t>
      </w:r>
      <w:r>
        <w:rPr>
          <w:rFonts w:ascii="Times New Roman" w:hAnsi="Times New Roman"/>
          <w:color w:val="000009"/>
          <w:sz w:val="22"/>
          <w:szCs w:val="22"/>
          <w:u w:val="thick" w:color="000009"/>
        </w:rPr>
        <w:t>del</w:t>
      </w:r>
      <w:r>
        <w:rPr>
          <w:rFonts w:ascii="Times New Roman" w:hAnsi="Times New Roman"/>
          <w:color w:val="000009"/>
          <w:spacing w:val="-2"/>
          <w:sz w:val="22"/>
          <w:szCs w:val="22"/>
          <w:u w:val="thick" w:color="000009"/>
        </w:rPr>
        <w:t xml:space="preserve"> </w:t>
      </w:r>
      <w:r>
        <w:rPr>
          <w:rFonts w:ascii="Times New Roman" w:hAnsi="Times New Roman"/>
          <w:color w:val="000009"/>
          <w:sz w:val="22"/>
          <w:szCs w:val="22"/>
          <w:u w:val="thick" w:color="000009"/>
        </w:rPr>
        <w:t>15</w:t>
      </w:r>
      <w:r>
        <w:rPr>
          <w:rFonts w:ascii="Times New Roman" w:hAnsi="Times New Roman"/>
          <w:color w:val="000009"/>
          <w:spacing w:val="-1"/>
          <w:sz w:val="22"/>
          <w:szCs w:val="22"/>
          <w:u w:val="thick" w:color="000009"/>
        </w:rPr>
        <w:t xml:space="preserve"> </w:t>
      </w:r>
      <w:r>
        <w:rPr>
          <w:rFonts w:ascii="Times New Roman" w:hAnsi="Times New Roman"/>
          <w:color w:val="000009"/>
          <w:sz w:val="22"/>
          <w:szCs w:val="22"/>
          <w:u w:val="thick" w:color="000009"/>
        </w:rPr>
        <w:t>de</w:t>
      </w:r>
      <w:r>
        <w:rPr>
          <w:rFonts w:ascii="Times New Roman" w:hAnsi="Times New Roman"/>
          <w:color w:val="000009"/>
          <w:spacing w:val="-1"/>
          <w:sz w:val="22"/>
          <w:szCs w:val="22"/>
          <w:u w:val="thick" w:color="000009"/>
        </w:rPr>
        <w:t xml:space="preserve"> </w:t>
      </w:r>
      <w:r>
        <w:rPr>
          <w:rFonts w:ascii="Times New Roman" w:hAnsi="Times New Roman"/>
          <w:color w:val="000009"/>
          <w:sz w:val="22"/>
          <w:szCs w:val="22"/>
          <w:u w:val="thick" w:color="000009"/>
        </w:rPr>
        <w:t>agosto</w:t>
      </w:r>
      <w:r>
        <w:rPr>
          <w:rFonts w:ascii="Times New Roman" w:hAnsi="Times New Roman"/>
          <w:color w:val="000009"/>
          <w:spacing w:val="-3"/>
          <w:sz w:val="22"/>
          <w:szCs w:val="22"/>
          <w:u w:val="thick" w:color="000009"/>
        </w:rPr>
        <w:t xml:space="preserve"> </w:t>
      </w:r>
      <w:r>
        <w:rPr>
          <w:rFonts w:ascii="Times New Roman" w:hAnsi="Times New Roman"/>
          <w:color w:val="000009"/>
          <w:sz w:val="22"/>
          <w:szCs w:val="22"/>
          <w:u w:val="thick" w:color="000009"/>
        </w:rPr>
        <w:t>de</w:t>
      </w:r>
      <w:r>
        <w:rPr>
          <w:rFonts w:ascii="Times New Roman" w:hAnsi="Times New Roman"/>
          <w:color w:val="000009"/>
          <w:spacing w:val="-1"/>
          <w:sz w:val="22"/>
          <w:szCs w:val="22"/>
          <w:u w:val="thick" w:color="000009"/>
        </w:rPr>
        <w:t xml:space="preserve"> </w:t>
      </w:r>
      <w:r>
        <w:rPr>
          <w:rFonts w:ascii="Times New Roman" w:hAnsi="Times New Roman"/>
          <w:color w:val="000009"/>
          <w:sz w:val="22"/>
          <w:szCs w:val="22"/>
          <w:u w:val="thick" w:color="000009"/>
        </w:rPr>
        <w:t>2019</w:t>
      </w:r>
    </w:p>
    <w:p>
      <w:pPr>
        <w:pStyle w:val="Cuerpodetexto"/>
        <w:spacing w:before="10" w:after="0"/>
        <w:rPr>
          <w:rFonts w:ascii="Times New Roman" w:hAnsi="Times New Roman"/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Cuerpodetexto"/>
        <w:spacing w:before="94" w:after="0"/>
        <w:ind w:left="122" w:hanging="0"/>
        <w:rPr>
          <w:rFonts w:ascii="Times New Roman" w:hAnsi="Times New Roman"/>
          <w:sz w:val="22"/>
          <w:szCs w:val="22"/>
        </w:rPr>
      </w:pPr>
      <w:r>
        <w:rPr>
          <w:color w:val="000009"/>
          <w:sz w:val="22"/>
          <w:szCs w:val="22"/>
        </w:rPr>
        <w:t>Por</w:t>
      </w:r>
      <w:r>
        <w:rPr>
          <w:color w:val="000009"/>
          <w:spacing w:val="1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el</w:t>
      </w:r>
      <w:r>
        <w:rPr>
          <w:color w:val="000009"/>
          <w:spacing w:val="8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cual</w:t>
      </w:r>
      <w:r>
        <w:rPr>
          <w:color w:val="000009"/>
          <w:spacing w:val="8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se</w:t>
      </w:r>
      <w:r>
        <w:rPr>
          <w:color w:val="000009"/>
          <w:spacing w:val="8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expiden</w:t>
      </w:r>
      <w:r>
        <w:rPr>
          <w:color w:val="000009"/>
          <w:spacing w:val="9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lineamientos</w:t>
      </w:r>
      <w:r>
        <w:rPr>
          <w:color w:val="000009"/>
          <w:spacing w:val="9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generales</w:t>
      </w:r>
      <w:r>
        <w:rPr>
          <w:color w:val="000009"/>
          <w:spacing w:val="9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sobre</w:t>
      </w:r>
      <w:r>
        <w:rPr>
          <w:color w:val="000009"/>
          <w:spacing w:val="8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austeridad</w:t>
      </w:r>
      <w:r>
        <w:rPr>
          <w:color w:val="000009"/>
          <w:spacing w:val="9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y</w:t>
      </w:r>
      <w:r>
        <w:rPr>
          <w:color w:val="000009"/>
          <w:spacing w:val="9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transparencia</w:t>
      </w:r>
      <w:r>
        <w:rPr>
          <w:color w:val="000009"/>
          <w:spacing w:val="1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del</w:t>
      </w:r>
      <w:r>
        <w:rPr>
          <w:color w:val="000009"/>
          <w:spacing w:val="7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gasto</w:t>
      </w:r>
      <w:r>
        <w:rPr>
          <w:color w:val="000009"/>
          <w:spacing w:val="-58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público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en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las entidades</w:t>
      </w:r>
      <w:r>
        <w:rPr>
          <w:color w:val="000009"/>
          <w:spacing w:val="-5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y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organismos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del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orden</w:t>
      </w:r>
      <w:r>
        <w:rPr>
          <w:color w:val="000009"/>
          <w:spacing w:val="-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distrital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y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se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dictan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otras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disposiciones</w:t>
      </w:r>
    </w:p>
    <w:p>
      <w:pPr>
        <w:pStyle w:val="Cuerpodetexto"/>
        <w:pageBreakBefore w:val="false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Cuerpodetexto"/>
        <w:spacing w:before="94" w:after="0"/>
        <w:ind w:left="122" w:right="174" w:hanging="0"/>
        <w:jc w:val="both"/>
        <w:rPr>
          <w:rFonts w:ascii="Times New Roman" w:hAnsi="Times New Roman"/>
          <w:sz w:val="22"/>
          <w:szCs w:val="22"/>
        </w:rPr>
      </w:pPr>
      <w:r>
        <w:rPr>
          <w:b/>
          <w:color w:val="000009"/>
          <w:sz w:val="22"/>
          <w:szCs w:val="22"/>
        </w:rPr>
        <w:t>Artículo</w:t>
      </w:r>
      <w:r>
        <w:rPr>
          <w:b/>
          <w:color w:val="000009"/>
          <w:spacing w:val="1"/>
          <w:sz w:val="22"/>
          <w:szCs w:val="22"/>
        </w:rPr>
        <w:t xml:space="preserve"> </w:t>
      </w:r>
      <w:r>
        <w:rPr>
          <w:b/>
          <w:color w:val="000009"/>
          <w:sz w:val="22"/>
          <w:szCs w:val="22"/>
        </w:rPr>
        <w:t>10.</w:t>
      </w:r>
      <w:r>
        <w:rPr>
          <w:b/>
          <w:color w:val="000009"/>
          <w:spacing w:val="1"/>
          <w:sz w:val="22"/>
          <w:szCs w:val="22"/>
        </w:rPr>
        <w:t xml:space="preserve"> </w:t>
      </w:r>
      <w:r>
        <w:rPr>
          <w:b/>
          <w:color w:val="000009"/>
          <w:sz w:val="22"/>
          <w:szCs w:val="22"/>
        </w:rPr>
        <w:t>Estudios técnicos</w:t>
      </w:r>
      <w:r>
        <w:rPr>
          <w:b/>
          <w:color w:val="000009"/>
          <w:spacing w:val="1"/>
          <w:sz w:val="22"/>
          <w:szCs w:val="22"/>
        </w:rPr>
        <w:t xml:space="preserve"> </w:t>
      </w:r>
      <w:r>
        <w:rPr>
          <w:b/>
          <w:color w:val="000009"/>
          <w:sz w:val="22"/>
          <w:szCs w:val="22"/>
        </w:rPr>
        <w:t>de</w:t>
      </w:r>
      <w:r>
        <w:rPr>
          <w:b/>
          <w:color w:val="000009"/>
          <w:spacing w:val="1"/>
          <w:sz w:val="22"/>
          <w:szCs w:val="22"/>
        </w:rPr>
        <w:t xml:space="preserve"> </w:t>
      </w:r>
      <w:r>
        <w:rPr>
          <w:b/>
          <w:color w:val="000009"/>
          <w:sz w:val="22"/>
          <w:szCs w:val="22"/>
        </w:rPr>
        <w:t>rediseño institucional.</w:t>
      </w:r>
      <w:r>
        <w:rPr>
          <w:b/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Cuando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las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entidades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y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organismos planeen adelantar procesos de modificación de estructuras organizacionales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y/o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plantas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personal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que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puedan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incrementar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su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presupuesto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gastos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funcionamiento o inversión, previo a la contratación de consultorías para la realización de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los estudios técnicos de que trata el artículo 46 de la Ley 909 de 2004, modificado por el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artículo 228 del Decreto Ley 019 de 2012, deberán realizar reuniones técnicas con la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Dirección Distrital de Presupuesto de la Secretaría Distrital de Hacienda y con el DASCD,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para establecer de manera preliminar la viabilidad técnica y financiera de la propuesta de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modificación</w:t>
      </w:r>
      <w:r>
        <w:rPr>
          <w:color w:val="000009"/>
          <w:spacing w:val="-9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</w:t>
      </w:r>
      <w:r>
        <w:rPr>
          <w:color w:val="000009"/>
          <w:spacing w:val="-8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las</w:t>
      </w:r>
      <w:r>
        <w:rPr>
          <w:color w:val="000009"/>
          <w:spacing w:val="-9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plantas</w:t>
      </w:r>
      <w:r>
        <w:rPr>
          <w:color w:val="000009"/>
          <w:spacing w:val="-8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</w:t>
      </w:r>
      <w:r>
        <w:rPr>
          <w:color w:val="000009"/>
          <w:spacing w:val="-9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personal.</w:t>
      </w:r>
      <w:r>
        <w:rPr>
          <w:color w:val="000009"/>
          <w:spacing w:val="-7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Esto</w:t>
      </w:r>
      <w:r>
        <w:rPr>
          <w:color w:val="000009"/>
          <w:spacing w:val="-9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con</w:t>
      </w:r>
      <w:r>
        <w:rPr>
          <w:color w:val="000009"/>
          <w:spacing w:val="-1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el</w:t>
      </w:r>
      <w:r>
        <w:rPr>
          <w:color w:val="000009"/>
          <w:spacing w:val="-9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fin</w:t>
      </w:r>
      <w:r>
        <w:rPr>
          <w:color w:val="000009"/>
          <w:spacing w:val="-9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</w:t>
      </w:r>
      <w:r>
        <w:rPr>
          <w:color w:val="000009"/>
          <w:spacing w:val="-8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evitar</w:t>
      </w:r>
      <w:r>
        <w:rPr>
          <w:color w:val="000009"/>
          <w:spacing w:val="-8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la</w:t>
      </w:r>
      <w:r>
        <w:rPr>
          <w:color w:val="000009"/>
          <w:spacing w:val="-8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contratación</w:t>
      </w:r>
      <w:r>
        <w:rPr>
          <w:color w:val="000009"/>
          <w:spacing w:val="-8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</w:t>
      </w:r>
      <w:r>
        <w:rPr>
          <w:color w:val="000009"/>
          <w:spacing w:val="-9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estudios</w:t>
      </w:r>
      <w:r>
        <w:rPr>
          <w:color w:val="000009"/>
          <w:spacing w:val="-59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 rediseño institucional que no se materialicen en actos administrativos de modificación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planta o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estructura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organizacional.</w:t>
      </w:r>
    </w:p>
    <w:p>
      <w:pPr>
        <w:pStyle w:val="Cuerpodetexto"/>
        <w:spacing w:before="1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Cuerpodetexto"/>
        <w:ind w:left="122" w:right="172" w:hanging="0"/>
        <w:jc w:val="both"/>
        <w:rPr>
          <w:rFonts w:ascii="Times New Roman" w:hAnsi="Times New Roman"/>
          <w:sz w:val="22"/>
          <w:szCs w:val="22"/>
        </w:rPr>
      </w:pPr>
      <w:r>
        <w:rPr>
          <w:color w:val="000009"/>
          <w:sz w:val="22"/>
          <w:szCs w:val="22"/>
        </w:rPr>
        <w:t>En todo caso, las entidades y organismos podrán adelantar estudios técnicos de rediseño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a través de la conformación de equipos técnicos multidisciplinarios, conformados con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personal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su propia planta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y,</w:t>
      </w:r>
      <w:r>
        <w:rPr>
          <w:color w:val="000009"/>
          <w:spacing w:val="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con la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asesoría del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DASCD.</w:t>
      </w:r>
    </w:p>
    <w:p>
      <w:pPr>
        <w:pStyle w:val="Cuerpodetexto"/>
        <w:spacing w:before="10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Cuerpodetexto"/>
        <w:ind w:left="122" w:right="173" w:hanging="0"/>
        <w:jc w:val="both"/>
        <w:rPr>
          <w:rFonts w:ascii="Times New Roman" w:hAnsi="Times New Roman"/>
          <w:sz w:val="22"/>
          <w:szCs w:val="22"/>
        </w:rPr>
      </w:pPr>
      <w:r>
        <w:rPr>
          <w:b/>
          <w:color w:val="000009"/>
          <w:sz w:val="22"/>
          <w:szCs w:val="22"/>
        </w:rPr>
        <w:t xml:space="preserve">Artículo 33. Plantas de personal. </w:t>
      </w:r>
      <w:r>
        <w:rPr>
          <w:color w:val="000009"/>
          <w:sz w:val="22"/>
          <w:szCs w:val="22"/>
        </w:rPr>
        <w:t>En atención a la regulación del sistema de empleo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público previsto en la Ley 909 de 2004 y demás disposiciones que regulan la materia, en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concordancia con los conceptos de viabilidad presupuestal sobre las plantas de personal y</w:t>
      </w:r>
      <w:r>
        <w:rPr>
          <w:color w:val="000009"/>
          <w:spacing w:val="-60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sus modificaciones emitidos por la Secretaría Distrital de Hacienda - Dirección Distrital de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Presupuesto,</w:t>
      </w:r>
      <w:r>
        <w:rPr>
          <w:color w:val="000009"/>
          <w:spacing w:val="-5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en</w:t>
      </w:r>
      <w:r>
        <w:rPr>
          <w:color w:val="000009"/>
          <w:spacing w:val="-5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desarrollo</w:t>
      </w:r>
      <w:r>
        <w:rPr>
          <w:color w:val="000009"/>
          <w:spacing w:val="-5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</w:t>
      </w:r>
      <w:r>
        <w:rPr>
          <w:color w:val="000009"/>
          <w:spacing w:val="-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las</w:t>
      </w:r>
      <w:r>
        <w:rPr>
          <w:color w:val="000009"/>
          <w:spacing w:val="-5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normas</w:t>
      </w:r>
      <w:r>
        <w:rPr>
          <w:color w:val="000009"/>
          <w:spacing w:val="-5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presupuestales</w:t>
      </w:r>
      <w:r>
        <w:rPr>
          <w:color w:val="000009"/>
          <w:spacing w:val="-5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y</w:t>
      </w:r>
      <w:r>
        <w:rPr>
          <w:color w:val="000009"/>
          <w:spacing w:val="-5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en</w:t>
      </w:r>
      <w:r>
        <w:rPr>
          <w:color w:val="000009"/>
          <w:spacing w:val="-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lo</w:t>
      </w:r>
      <w:r>
        <w:rPr>
          <w:color w:val="000009"/>
          <w:spacing w:val="-5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establecido</w:t>
      </w:r>
      <w:r>
        <w:rPr>
          <w:color w:val="000009"/>
          <w:spacing w:val="-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en</w:t>
      </w:r>
      <w:r>
        <w:rPr>
          <w:color w:val="000009"/>
          <w:spacing w:val="-6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la</w:t>
      </w:r>
      <w:r>
        <w:rPr>
          <w:color w:val="000009"/>
          <w:spacing w:val="-5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Ley</w:t>
      </w:r>
      <w:r>
        <w:rPr>
          <w:color w:val="000009"/>
          <w:spacing w:val="-5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617</w:t>
      </w:r>
      <w:r>
        <w:rPr>
          <w:color w:val="000009"/>
          <w:spacing w:val="-59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 2000, las plantas de personal de las entidades y organismos distritales no serán objeto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los planes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</w:t>
      </w:r>
      <w:r>
        <w:rPr>
          <w:color w:val="000009"/>
          <w:spacing w:val="-2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austeridad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establecidos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en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el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artículo</w:t>
      </w:r>
      <w:r>
        <w:rPr>
          <w:color w:val="000009"/>
          <w:spacing w:val="-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28 del presente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decreto.</w:t>
      </w:r>
    </w:p>
    <w:p>
      <w:pPr>
        <w:pStyle w:val="Cuerpodetexto"/>
        <w:spacing w:before="2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Cuerpodetexto"/>
        <w:ind w:left="122" w:right="175" w:hanging="0"/>
        <w:jc w:val="both"/>
        <w:rPr>
          <w:rFonts w:ascii="Times New Roman" w:hAnsi="Times New Roman"/>
          <w:sz w:val="22"/>
          <w:szCs w:val="22"/>
        </w:rPr>
      </w:pPr>
      <w:r>
        <w:rPr>
          <w:color w:val="000009"/>
          <w:sz w:val="22"/>
          <w:szCs w:val="22"/>
        </w:rPr>
        <w:t>En atención a los lineamientos normativos descritos la SCRD, presentó estudio de análisis</w:t>
      </w:r>
      <w:r>
        <w:rPr>
          <w:color w:val="000009"/>
          <w:spacing w:val="-59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técnico para la modificación de la planta de personal de la entidad el cual obtuvo concepto</w:t>
      </w:r>
      <w:r>
        <w:rPr>
          <w:color w:val="000009"/>
          <w:spacing w:val="-59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técnico favorable por parte del Departamento Administrativo del Servicio Civil Distrital con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radicado No. No.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2-2022-1939 del 22 de julio de 2022 de 2022 y concepto de viabilidad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presupuestal con radicado No. 2022EE347184O1 del 4 de agosto de 2022 por parte de la</w:t>
      </w:r>
      <w:r>
        <w:rPr>
          <w:color w:val="000009"/>
          <w:spacing w:val="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Secretaría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Distrital</w:t>
      </w:r>
      <w:r>
        <w:rPr>
          <w:color w:val="000009"/>
          <w:spacing w:val="-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de Hacienda.</w:t>
      </w:r>
    </w:p>
    <w:p>
      <w:pPr>
        <w:pStyle w:val="Cuerpodetexto"/>
        <w:spacing w:before="8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Cuerpodetexto"/>
        <w:ind w:left="122" w:right="175" w:hanging="3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De acuerdo con el nuevo modelo de operación interno propuesto para la estructura de 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Secretaría y con las necesidades de los procesos, es necesario realizar las siguientes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modificaciones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la planta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personal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 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entidad.</w:t>
      </w:r>
    </w:p>
    <w:p>
      <w:pPr>
        <w:pStyle w:val="Cuerpodetexto"/>
        <w:spacing w:before="8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Ttulo2"/>
        <w:numPr>
          <w:ilvl w:val="1"/>
          <w:numId w:val="2"/>
        </w:numPr>
        <w:ind w:left="119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Supresión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cargos.</w:t>
      </w:r>
    </w:p>
    <w:p>
      <w:pPr>
        <w:pStyle w:val="Cuerpodetexto"/>
        <w:pageBreakBefore w:val="false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uerpodetexto"/>
        <w:ind w:left="119" w:right="175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La reforma implica la supresión de un cargo del nivel asesor, el jefe de la Oficina Asesora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 Jurídica, este cambio se requiere por el cambio en el nivel de la dependencia que pasa</w:t>
      </w:r>
      <w:r>
        <w:rPr>
          <w:spacing w:val="-59"/>
          <w:sz w:val="22"/>
          <w:szCs w:val="22"/>
        </w:rPr>
        <w:t xml:space="preserve"> </w:t>
      </w:r>
      <w:r>
        <w:rPr>
          <w:sz w:val="22"/>
          <w:szCs w:val="22"/>
        </w:rPr>
        <w:t>de nivel asesor a nivel directivo para dar cumplimiento a la norma disciplinaria como 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indicó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explicación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funcional.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Técnicamente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el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cargo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suprime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vuelve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crear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59"/>
          <w:sz w:val="22"/>
          <w:szCs w:val="22"/>
        </w:rPr>
        <w:t xml:space="preserve"> </w:t>
      </w:r>
      <w:r>
        <w:rPr>
          <w:sz w:val="22"/>
          <w:szCs w:val="22"/>
        </w:rPr>
        <w:t>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mismo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grado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salarial.</w:t>
      </w:r>
    </w:p>
    <w:p>
      <w:pPr>
        <w:pStyle w:val="Cuerpodetexto"/>
        <w:spacing w:before="4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119" w:hanging="0"/>
        <w:rPr>
          <w:rFonts w:ascii="Times New Roman" w:hAnsi="Times New Roman"/>
          <w:sz w:val="22"/>
          <w:szCs w:val="22"/>
        </w:rPr>
      </w:pPr>
      <w:r>
        <w:rPr>
          <w:b/>
          <w:i/>
          <w:sz w:val="22"/>
          <w:szCs w:val="22"/>
        </w:rPr>
        <w:t>Tabla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1.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Empleos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suprimir.</w:t>
      </w:r>
    </w:p>
    <w:tbl>
      <w:tblPr>
        <w:tblStyle w:val="TableNormal"/>
        <w:tblW w:w="8817" w:type="dxa"/>
        <w:jc w:val="left"/>
        <w:tblInd w:w="14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42"/>
        <w:gridCol w:w="986"/>
        <w:gridCol w:w="988"/>
        <w:gridCol w:w="3300"/>
      </w:tblGrid>
      <w:tr>
        <w:trPr>
          <w:trHeight w:val="282" w:hRule="atLeast"/>
        </w:trPr>
        <w:tc>
          <w:tcPr>
            <w:tcW w:w="3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8" w:after="0"/>
              <w:ind w:left="1074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Denominación</w:t>
            </w:r>
          </w:p>
        </w:tc>
        <w:tc>
          <w:tcPr>
            <w:tcW w:w="9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8" w:after="0"/>
              <w:ind w:left="118" w:right="11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9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8" w:after="0"/>
              <w:ind w:left="123" w:right="116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Grado</w:t>
            </w:r>
          </w:p>
        </w:tc>
        <w:tc>
          <w:tcPr>
            <w:tcW w:w="33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" w:after="0"/>
              <w:ind w:left="667" w:right="665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Número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empleos</w:t>
            </w:r>
          </w:p>
        </w:tc>
      </w:tr>
      <w:tr>
        <w:trPr>
          <w:trHeight w:val="284" w:hRule="atLeast"/>
        </w:trPr>
        <w:tc>
          <w:tcPr>
            <w:tcW w:w="3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3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Jefe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Oficina Asesora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Jurídica</w:t>
            </w:r>
          </w:p>
        </w:tc>
        <w:tc>
          <w:tcPr>
            <w:tcW w:w="9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3" w:after="0"/>
              <w:ind w:left="118" w:right="118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9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3" w:after="0"/>
              <w:ind w:left="122" w:right="116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33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3" w:after="0"/>
              <w:ind w:left="667" w:right="663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(uno)</w:t>
            </w:r>
          </w:p>
        </w:tc>
      </w:tr>
    </w:tbl>
    <w:p>
      <w:pPr>
        <w:pStyle w:val="Cuerpodetexto"/>
        <w:spacing w:before="10" w:after="0"/>
        <w:rPr>
          <w:rFonts w:ascii="Times New Roman" w:hAnsi="Times New Roman"/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Cuerpodetexto"/>
        <w:ind w:left="122" w:right="174" w:hanging="3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preciso señalar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que 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conformidad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 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artículo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93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 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Ley 1952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 2019,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modificado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por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el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artículo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14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Ley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2094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2021,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Código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General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Disciplinario,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es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deber</w:t>
      </w:r>
      <w:r>
        <w:rPr>
          <w:spacing w:val="-59"/>
          <w:sz w:val="22"/>
          <w:szCs w:val="22"/>
        </w:rPr>
        <w:t xml:space="preserve"> </w:t>
      </w:r>
      <w:r>
        <w:rPr>
          <w:sz w:val="22"/>
          <w:szCs w:val="22"/>
        </w:rPr>
        <w:t>de toda entidad u organismo del Estado, organizar una unidad u oficina del más alto nivel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encargada de conocer los procesos disciplinarios que se adelanten contra sus servidores.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Dicha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disposición,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define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“oficina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más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alto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nivel”,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como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aquella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conformada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servidores públicos mínimo del nivel profesional de la administración. El jefe de la Oficina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 Control Disciplinario Interno deberá ser abogado y pertenecerá al nivel directivo de 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entidad.</w:t>
      </w:r>
    </w:p>
    <w:p>
      <w:pPr>
        <w:pStyle w:val="Cuerpodetexto"/>
        <w:spacing w:before="6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Ttulo2"/>
        <w:numPr>
          <w:ilvl w:val="1"/>
          <w:numId w:val="2"/>
        </w:numPr>
        <w:ind w:left="119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Creación de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cargos.</w:t>
      </w:r>
    </w:p>
    <w:p>
      <w:pPr>
        <w:pStyle w:val="Cuerpodetexto"/>
        <w:spacing w:before="5" w:after="0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uerpodetexto"/>
        <w:ind w:left="122" w:right="175" w:hanging="3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En suma, para asumir las responsabilidades del rediseño, se requiere la creación 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veintiún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(21)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cargos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planta global,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distribuidos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así:</w:t>
      </w:r>
    </w:p>
    <w:p>
      <w:pPr>
        <w:pStyle w:val="Cuerpodetexto"/>
        <w:spacing w:before="1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119" w:hanging="0"/>
        <w:rPr>
          <w:rFonts w:ascii="Times New Roman" w:hAnsi="Times New Roman"/>
          <w:sz w:val="22"/>
          <w:szCs w:val="22"/>
        </w:rPr>
      </w:pPr>
      <w:r>
        <w:rPr>
          <w:b/>
          <w:i/>
          <w:sz w:val="22"/>
          <w:szCs w:val="22"/>
        </w:rPr>
        <w:t>Tabla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2. Empleos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crear.</w:t>
      </w:r>
    </w:p>
    <w:tbl>
      <w:tblPr>
        <w:tblStyle w:val="TableNormal"/>
        <w:tblW w:w="8828" w:type="dxa"/>
        <w:jc w:val="left"/>
        <w:tblInd w:w="13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122"/>
        <w:gridCol w:w="2976"/>
        <w:gridCol w:w="3730"/>
      </w:tblGrid>
      <w:tr>
        <w:trPr>
          <w:trHeight w:val="285" w:hRule="atLeast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/>
              <w:ind w:left="345" w:right="348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Dependencia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/>
              <w:ind w:left="791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Denominación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/>
              <w:ind w:left="1013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Objetivo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principal</w:t>
            </w:r>
          </w:p>
        </w:tc>
      </w:tr>
      <w:tr>
        <w:trPr>
          <w:trHeight w:val="918" w:hRule="atLeast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  <w:p>
            <w:pPr>
              <w:pStyle w:val="TableParagraph"/>
              <w:ind w:left="345" w:right="351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Oficina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Jurídica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rFonts w:ascii="Times New Roman" w:hAnsi="Times New Roman"/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  <w:p>
            <w:pPr>
              <w:pStyle w:val="TableParagraph"/>
              <w:tabs>
                <w:tab w:val="clear" w:pos="720"/>
                <w:tab w:val="left" w:pos="419" w:leader="none"/>
              </w:tabs>
              <w:spacing w:lineRule="auto" w:line="235"/>
              <w:ind w:left="419" w:right="579" w:hanging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  <w:tab/>
              <w:t>(1) Jefe de Oficina –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Código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006,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Grado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07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60" w:right="60" w:hanging="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Adaptar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actual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Oficina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Asesora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Jurídica al nivel Directivo para asumir la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etapa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juzgamiento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proceso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</w:p>
          <w:p>
            <w:pPr>
              <w:pStyle w:val="TableParagraph"/>
              <w:spacing w:lineRule="exact" w:line="209"/>
              <w:ind w:left="6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control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disciplinario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interno.</w:t>
            </w:r>
          </w:p>
        </w:tc>
      </w:tr>
      <w:tr>
        <w:trPr>
          <w:trHeight w:val="2071" w:hRule="atLeast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  <w:p>
            <w:pPr>
              <w:pStyle w:val="TableParagraph"/>
              <w:rPr>
                <w:rFonts w:ascii="Times New Roman" w:hAnsi="Times New Roman"/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  <w:p>
            <w:pPr>
              <w:pStyle w:val="TableParagraph"/>
              <w:spacing w:before="185" w:after="0"/>
              <w:ind w:left="256" w:right="257" w:hanging="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Dirección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Transformaciones</w:t>
            </w:r>
            <w:r>
              <w:rPr>
                <w:spacing w:val="1"/>
                <w:w w:val="9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Culturales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rPr>
                <w:rFonts w:ascii="Times New Roman" w:hAnsi="Times New Roman"/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19" w:leader="none"/>
                <w:tab w:val="left" w:pos="420" w:leader="none"/>
              </w:tabs>
              <w:ind w:left="419" w:right="100" w:hanging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(1)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Director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Técnico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Código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0069,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Grado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06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19" w:leader="none"/>
                <w:tab w:val="left" w:pos="420" w:leader="none"/>
              </w:tabs>
              <w:spacing w:before="1" w:after="0"/>
              <w:ind w:left="419" w:right="501" w:hanging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(2) Profesional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Especializado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Código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222,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Grado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19" w:leader="none"/>
                <w:tab w:val="left" w:pos="420" w:leader="none"/>
              </w:tabs>
              <w:spacing w:lineRule="exact" w:line="229"/>
              <w:ind w:left="419" w:hanging="36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(1)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Profesional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Universitario</w:t>
            </w:r>
          </w:p>
          <w:p>
            <w:pPr>
              <w:pStyle w:val="TableParagraph"/>
              <w:spacing w:lineRule="exact" w:line="230"/>
              <w:ind w:left="419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Código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219,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Grado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60" w:right="58" w:hanging="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Equipo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formular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las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metodologías orientadas a la definición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teorías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cambio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estrategias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Cultura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Ciudadana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Transformación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Cultural;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desarrollar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contenidos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metodologías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innovación, ideación y cocreación para la</w:t>
            </w:r>
            <w:r>
              <w:rPr>
                <w:spacing w:val="1"/>
                <w:w w:val="9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formulación   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   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implementación   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</w:p>
          <w:p>
            <w:pPr>
              <w:pStyle w:val="TableParagraph"/>
              <w:spacing w:lineRule="exact" w:line="211" w:before="1" w:after="0"/>
              <w:ind w:left="6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programas,</w:t>
            </w:r>
            <w:r>
              <w:rPr>
                <w:spacing w:val="6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estrategias</w:t>
            </w:r>
            <w:r>
              <w:rPr>
                <w:spacing w:val="6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6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acciones</w:t>
            </w:r>
            <w:r>
              <w:rPr>
                <w:spacing w:val="6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Cultura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Ciudadana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Transformación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Cultural.</w:t>
            </w:r>
          </w:p>
        </w:tc>
      </w:tr>
      <w:tr>
        <w:trPr>
          <w:trHeight w:val="1610" w:hRule="atLeast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  <w:p>
            <w:pPr>
              <w:pStyle w:val="TableParagraph"/>
              <w:spacing w:before="10" w:after="0"/>
              <w:rPr>
                <w:rFonts w:ascii="Times New Roman" w:hAnsi="Times New Roman"/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  <w:p>
            <w:pPr>
              <w:pStyle w:val="TableParagraph"/>
              <w:ind w:left="316" w:right="89" w:hanging="21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Dirección de Redes y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Acción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Colectiva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419" w:leader="none"/>
                <w:tab w:val="left" w:pos="420" w:leader="none"/>
              </w:tabs>
              <w:ind w:left="419" w:right="102" w:hanging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(1)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Director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Técnico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Código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0069,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Grado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06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419" w:leader="none"/>
                <w:tab w:val="left" w:pos="420" w:leader="none"/>
              </w:tabs>
              <w:ind w:left="419" w:right="501" w:hanging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(1) Profesional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Especializado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Código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222,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Grado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419" w:leader="none"/>
                <w:tab w:val="left" w:pos="420" w:leader="none"/>
              </w:tabs>
              <w:spacing w:lineRule="exact" w:line="231"/>
              <w:ind w:left="419" w:hanging="36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(1)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Profesional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Universitario</w:t>
            </w:r>
          </w:p>
          <w:p>
            <w:pPr>
              <w:pStyle w:val="TableParagraph"/>
              <w:spacing w:lineRule="exact" w:line="210"/>
              <w:ind w:left="419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Código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219,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Grado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0" w:after="0"/>
              <w:ind w:left="60" w:right="6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Equipo base para generar condiciones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técnicas,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institucionales,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financieras,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normativas y sociales que favorezcan la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cooperación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corresponsable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público,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privada y comunitaria para la gestión de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cultura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ciudadana.</w:t>
            </w:r>
          </w:p>
        </w:tc>
      </w:tr>
      <w:tr>
        <w:trPr>
          <w:trHeight w:val="5289" w:hRule="atLeast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203" w:right="206" w:hang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Subdirección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Infraestructura y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Patrimonio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Cultural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419" w:leader="none"/>
                <w:tab w:val="left" w:pos="420" w:leader="none"/>
              </w:tabs>
              <w:ind w:left="419" w:right="501" w:hanging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(1) Profesional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Especializado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Código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222,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Grado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21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419" w:leader="none"/>
                <w:tab w:val="left" w:pos="420" w:leader="none"/>
              </w:tabs>
              <w:spacing w:before="1" w:after="0"/>
              <w:ind w:left="419" w:right="501" w:hanging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(11) Profesional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Especializado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Código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222,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Grado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419" w:leader="none"/>
                <w:tab w:val="left" w:pos="420" w:leader="none"/>
              </w:tabs>
              <w:spacing w:lineRule="exact" w:line="229"/>
              <w:ind w:left="419" w:hanging="36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(1)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Profesional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Universitario</w:t>
            </w:r>
          </w:p>
          <w:p>
            <w:pPr>
              <w:pStyle w:val="TableParagraph"/>
              <w:spacing w:lineRule="exact" w:line="230"/>
              <w:ind w:left="419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Código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219,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Grado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60" w:right="57" w:hanging="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Le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permitirá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SCRD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asumir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personal de planta sus funciones como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Autoridad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Administrativa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Especial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Policía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conocer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primera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instancia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los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comportamientos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contrarios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protección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conservación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 patrimonio cultural de los inmuebles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 sectores declarados como Bienes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Interés Cultural y sus colindantes, que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conlleven a un deterioro de la estructura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 inmueble y puesta en riesgo de los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valores</w:t>
              <w:tab/>
              <w:t xml:space="preserve">culturales </w:t>
            </w:r>
            <w:r>
              <w:rPr>
                <w:spacing w:val="-1"/>
                <w:sz w:val="22"/>
                <w:szCs w:val="22"/>
              </w:rPr>
              <w:t>históricos,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arquitectónicos,</w:t>
              <w:tab/>
            </w:r>
            <w:r>
              <w:rPr>
                <w:spacing w:val="-1"/>
                <w:sz w:val="22"/>
                <w:szCs w:val="22"/>
              </w:rPr>
              <w:t>patrimoniales,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urbanísticos o paisajísticos del inmueble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sector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ciudad,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los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cuales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fueron declarados. Artículos 10 y 21 del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Acuerdo Distrital 735 de 2019, "Por el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cual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dictan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normas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sobre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competencias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atribuciones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las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Autoridades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Distritales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Policía,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modifican los Acuerdos Distritales 79 de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2003,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257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2006,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637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2016,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</w:t>
            </w:r>
          </w:p>
          <w:p>
            <w:pPr>
              <w:pStyle w:val="TableParagraph"/>
              <w:spacing w:lineRule="exact" w:line="215"/>
              <w:ind w:left="6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dictan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otras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disposiciones".</w:t>
            </w:r>
          </w:p>
        </w:tc>
      </w:tr>
    </w:tbl>
    <w:p>
      <w:pPr>
        <w:pStyle w:val="Normal"/>
        <w:spacing w:lineRule="exact" w:line="201"/>
        <w:ind w:left="122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Fuente.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Elaboración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propia.</w:t>
      </w:r>
    </w:p>
    <w:p>
      <w:pPr>
        <w:pStyle w:val="Cuerpodetexto"/>
        <w:spacing w:before="4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Cuerpodetexto"/>
        <w:ind w:left="122" w:right="177" w:hanging="3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Los cargos a crear se financiarán con recursos de los proyectos de inversión que fueron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trasladados al presupuesto de funcionamiento de la Secretaría para la vigencia 2022, 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corresponden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detalle que 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indica a continuación.</w:t>
      </w:r>
    </w:p>
    <w:p>
      <w:pPr>
        <w:pStyle w:val="Normal"/>
        <w:pageBreakBefore w:val="false"/>
        <w:spacing w:before="1" w:after="0"/>
        <w:ind w:left="119" w:hanging="0"/>
        <w:rPr>
          <w:rFonts w:ascii="Times New Roman" w:hAnsi="Times New Roman"/>
          <w:sz w:val="22"/>
          <w:szCs w:val="22"/>
        </w:rPr>
      </w:pPr>
      <w:r>
        <w:rPr>
          <w:b/>
          <w:i/>
          <w:sz w:val="22"/>
          <w:szCs w:val="22"/>
        </w:rPr>
        <w:t>Tabla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3.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Consolidado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de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costos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planta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de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personal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propuesta.</w:t>
      </w:r>
    </w:p>
    <w:p>
      <w:pPr>
        <w:pStyle w:val="Normal"/>
        <w:spacing w:before="138" w:after="0"/>
        <w:ind w:left="119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138" w:after="0"/>
        <w:ind w:left="119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Fuente.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Elaboración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propia.</w:t>
      </w:r>
    </w:p>
    <w:p>
      <w:pPr>
        <w:pStyle w:val="Cuerpodetexto"/>
        <w:spacing w:before="1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Cuerpodetexto"/>
        <w:spacing w:before="1" w:after="0"/>
        <w:ind w:left="122" w:hanging="3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Después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las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supresiones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creaciones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planta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personal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quedará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conformada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por</w:t>
      </w:r>
      <w:r>
        <w:rPr>
          <w:spacing w:val="-58"/>
          <w:sz w:val="22"/>
          <w:szCs w:val="22"/>
        </w:rPr>
        <w:t xml:space="preserve"> </w:t>
      </w:r>
      <w:r>
        <w:rPr>
          <w:sz w:val="22"/>
          <w:szCs w:val="22"/>
        </w:rPr>
        <w:t>184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cargos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como se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muestra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continuación.</w:t>
      </w:r>
    </w:p>
    <w:p>
      <w:pPr>
        <w:pStyle w:val="Cuerpodetexto"/>
        <w:spacing w:before="6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Ttulo2"/>
        <w:numPr>
          <w:ilvl w:val="1"/>
          <w:numId w:val="2"/>
        </w:numPr>
        <w:ind w:left="119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Despacho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 la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Secretaría</w:t>
      </w:r>
    </w:p>
    <w:tbl>
      <w:tblPr>
        <w:tblStyle w:val="TableNormal"/>
        <w:tblW w:w="8818" w:type="dxa"/>
        <w:jc w:val="left"/>
        <w:tblInd w:w="14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30"/>
        <w:gridCol w:w="2100"/>
        <w:gridCol w:w="847"/>
        <w:gridCol w:w="2640"/>
      </w:tblGrid>
      <w:tr>
        <w:trPr>
          <w:trHeight w:val="284" w:hRule="atLeast"/>
        </w:trPr>
        <w:tc>
          <w:tcPr>
            <w:tcW w:w="32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F1F1F1" w:val="clear"/>
          </w:tcPr>
          <w:p>
            <w:pPr>
              <w:pStyle w:val="TableParagraph"/>
              <w:spacing w:before="25" w:after="0"/>
              <w:ind w:left="918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Denominación</w:t>
            </w:r>
          </w:p>
        </w:tc>
        <w:tc>
          <w:tcPr>
            <w:tcW w:w="21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F1F1F1" w:val="clear"/>
          </w:tcPr>
          <w:p>
            <w:pPr>
              <w:pStyle w:val="TableParagraph"/>
              <w:spacing w:before="25" w:after="0"/>
              <w:ind w:left="676" w:right="674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8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F1F1F1" w:val="clear"/>
          </w:tcPr>
          <w:p>
            <w:pPr>
              <w:pStyle w:val="TableParagraph"/>
              <w:spacing w:before="25" w:after="0"/>
              <w:ind w:left="101" w:right="97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Grado</w:t>
            </w:r>
          </w:p>
        </w:tc>
        <w:tc>
          <w:tcPr>
            <w:tcW w:w="2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F1F1F1" w:val="clear"/>
          </w:tcPr>
          <w:p>
            <w:pPr>
              <w:pStyle w:val="TableParagraph"/>
              <w:spacing w:lineRule="exact" w:line="229"/>
              <w:ind w:left="336" w:right="336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Número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empleos</w:t>
            </w:r>
          </w:p>
        </w:tc>
      </w:tr>
      <w:tr>
        <w:trPr>
          <w:trHeight w:val="282" w:hRule="atLeast"/>
        </w:trPr>
        <w:tc>
          <w:tcPr>
            <w:tcW w:w="8817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F1F1F1" w:val="clear"/>
          </w:tcPr>
          <w:p>
            <w:pPr>
              <w:pStyle w:val="TableParagraph"/>
              <w:spacing w:before="25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Nivel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Directivo</w:t>
            </w:r>
          </w:p>
        </w:tc>
      </w:tr>
      <w:tr>
        <w:trPr>
          <w:trHeight w:val="285" w:hRule="atLeast"/>
        </w:trPr>
        <w:tc>
          <w:tcPr>
            <w:tcW w:w="32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0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Secretario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Despacho</w:t>
            </w:r>
          </w:p>
        </w:tc>
        <w:tc>
          <w:tcPr>
            <w:tcW w:w="21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18" w:before="47" w:after="0"/>
              <w:ind w:left="676" w:right="674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8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18" w:before="47" w:after="0"/>
              <w:ind w:left="100" w:right="97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2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0" w:after="0"/>
              <w:ind w:left="336" w:right="334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(uno)</w:t>
            </w:r>
          </w:p>
        </w:tc>
      </w:tr>
      <w:tr>
        <w:trPr>
          <w:trHeight w:val="284" w:hRule="atLeast"/>
        </w:trPr>
        <w:tc>
          <w:tcPr>
            <w:tcW w:w="8817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F1F1F1" w:val="clear"/>
          </w:tcPr>
          <w:p>
            <w:pPr>
              <w:pStyle w:val="TableParagraph"/>
              <w:spacing w:before="25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Nivel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Asesor</w:t>
            </w:r>
          </w:p>
        </w:tc>
      </w:tr>
      <w:tr>
        <w:trPr>
          <w:trHeight w:val="282" w:hRule="atLeast"/>
        </w:trPr>
        <w:tc>
          <w:tcPr>
            <w:tcW w:w="32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8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Asesor</w:t>
            </w:r>
          </w:p>
        </w:tc>
        <w:tc>
          <w:tcPr>
            <w:tcW w:w="21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8" w:after="0"/>
              <w:ind w:left="676" w:right="674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8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8" w:after="0"/>
              <w:ind w:left="100" w:right="97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2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8" w:after="0"/>
              <w:ind w:left="336" w:right="334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(uno)</w:t>
            </w:r>
          </w:p>
        </w:tc>
      </w:tr>
      <w:tr>
        <w:trPr>
          <w:trHeight w:val="284" w:hRule="atLeast"/>
        </w:trPr>
        <w:tc>
          <w:tcPr>
            <w:tcW w:w="32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0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Asesor</w:t>
            </w:r>
          </w:p>
        </w:tc>
        <w:tc>
          <w:tcPr>
            <w:tcW w:w="21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0" w:after="0"/>
              <w:ind w:left="676" w:right="674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8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0" w:after="0"/>
              <w:ind w:left="100" w:right="97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0" w:after="0"/>
              <w:ind w:left="336" w:right="334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(dos)</w:t>
            </w:r>
          </w:p>
        </w:tc>
      </w:tr>
      <w:tr>
        <w:trPr>
          <w:trHeight w:val="284" w:hRule="atLeast"/>
        </w:trPr>
        <w:tc>
          <w:tcPr>
            <w:tcW w:w="32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8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Asesor</w:t>
            </w:r>
          </w:p>
        </w:tc>
        <w:tc>
          <w:tcPr>
            <w:tcW w:w="21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8" w:after="0"/>
              <w:ind w:left="676" w:right="674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8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8" w:after="0"/>
              <w:ind w:left="100" w:right="97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8" w:after="0"/>
              <w:ind w:left="336" w:right="334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(dos)</w:t>
            </w:r>
          </w:p>
        </w:tc>
      </w:tr>
    </w:tbl>
    <w:p>
      <w:pPr>
        <w:pStyle w:val="Cuerpodetexto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before="1" w:after="0"/>
        <w:ind w:left="119" w:hanging="0"/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</w:rPr>
        <w:t>Planta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Global</w:t>
      </w:r>
    </w:p>
    <w:tbl>
      <w:tblPr>
        <w:tblStyle w:val="TableNormal"/>
        <w:tblW w:w="8820" w:type="dxa"/>
        <w:jc w:val="left"/>
        <w:tblInd w:w="14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070"/>
        <w:gridCol w:w="19"/>
        <w:gridCol w:w="2210"/>
        <w:gridCol w:w="32"/>
        <w:gridCol w:w="813"/>
        <w:gridCol w:w="39"/>
        <w:gridCol w:w="2636"/>
      </w:tblGrid>
      <w:tr>
        <w:trPr>
          <w:trHeight w:val="282" w:hRule="atLeast"/>
        </w:trPr>
        <w:tc>
          <w:tcPr>
            <w:tcW w:w="8819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F1F1F1" w:val="clear"/>
          </w:tcPr>
          <w:p>
            <w:pPr>
              <w:pStyle w:val="TableParagraph"/>
              <w:spacing w:before="24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Nivel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Directivo</w:t>
            </w:r>
          </w:p>
        </w:tc>
      </w:tr>
      <w:tr>
        <w:trPr>
          <w:trHeight w:val="284" w:hRule="atLeast"/>
        </w:trPr>
        <w:tc>
          <w:tcPr>
            <w:tcW w:w="308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F1F1F1" w:val="clear"/>
          </w:tcPr>
          <w:p>
            <w:pPr>
              <w:pStyle w:val="TableParagraph"/>
              <w:spacing w:before="27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Denominación</w:t>
            </w:r>
          </w:p>
        </w:tc>
        <w:tc>
          <w:tcPr>
            <w:tcW w:w="22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F1F1F1" w:val="clear"/>
          </w:tcPr>
          <w:p>
            <w:pPr>
              <w:pStyle w:val="TableParagraph"/>
              <w:spacing w:before="27" w:after="0"/>
              <w:ind w:left="747" w:right="742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85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F1F1F1" w:val="clear"/>
          </w:tcPr>
          <w:p>
            <w:pPr>
              <w:pStyle w:val="TableParagraph"/>
              <w:spacing w:before="27" w:after="0"/>
              <w:ind w:left="83" w:right="7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Grado</w:t>
            </w:r>
          </w:p>
        </w:tc>
        <w:tc>
          <w:tcPr>
            <w:tcW w:w="26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F1F1F1" w:val="clear"/>
          </w:tcPr>
          <w:p>
            <w:pPr>
              <w:pStyle w:val="TableParagraph"/>
              <w:spacing w:lineRule="exact" w:line="228"/>
              <w:ind w:left="333" w:right="334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Número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empleos</w:t>
            </w:r>
          </w:p>
        </w:tc>
      </w:tr>
      <w:tr>
        <w:trPr>
          <w:trHeight w:val="284" w:hRule="atLeast"/>
        </w:trPr>
        <w:tc>
          <w:tcPr>
            <w:tcW w:w="308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19" w:before="46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Subsecretario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Despacho</w:t>
            </w:r>
          </w:p>
        </w:tc>
        <w:tc>
          <w:tcPr>
            <w:tcW w:w="22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19" w:before="46" w:after="0"/>
              <w:ind w:left="747" w:right="742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045</w:t>
            </w:r>
          </w:p>
        </w:tc>
        <w:tc>
          <w:tcPr>
            <w:tcW w:w="85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19" w:before="46" w:after="0"/>
              <w:ind w:left="82" w:right="7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26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7" w:after="0"/>
              <w:ind w:left="333" w:right="332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(dos)</w:t>
            </w:r>
          </w:p>
        </w:tc>
      </w:tr>
      <w:tr>
        <w:trPr>
          <w:trHeight w:val="282" w:hRule="atLeast"/>
        </w:trPr>
        <w:tc>
          <w:tcPr>
            <w:tcW w:w="308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19" w:before="43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Técnico</w:t>
            </w:r>
          </w:p>
        </w:tc>
        <w:tc>
          <w:tcPr>
            <w:tcW w:w="22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19" w:before="43" w:after="0"/>
              <w:ind w:left="747" w:right="742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009</w:t>
            </w:r>
          </w:p>
        </w:tc>
        <w:tc>
          <w:tcPr>
            <w:tcW w:w="85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19" w:before="43" w:after="0"/>
              <w:ind w:left="82" w:right="7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26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7" w:after="0"/>
              <w:ind w:left="333" w:right="33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(tres)</w:t>
            </w:r>
          </w:p>
        </w:tc>
      </w:tr>
      <w:tr>
        <w:trPr>
          <w:trHeight w:val="285" w:hRule="atLeast"/>
        </w:trPr>
        <w:tc>
          <w:tcPr>
            <w:tcW w:w="308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19" w:before="46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Técnico</w:t>
            </w:r>
          </w:p>
        </w:tc>
        <w:tc>
          <w:tcPr>
            <w:tcW w:w="22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19" w:before="46" w:after="0"/>
              <w:ind w:left="747" w:right="742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009</w:t>
            </w:r>
          </w:p>
        </w:tc>
        <w:tc>
          <w:tcPr>
            <w:tcW w:w="85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19" w:before="46" w:after="0"/>
              <w:ind w:left="82" w:right="7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6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0" w:after="0"/>
              <w:ind w:left="333" w:right="334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(siete)</w:t>
            </w:r>
          </w:p>
        </w:tc>
      </w:tr>
      <w:tr>
        <w:trPr>
          <w:trHeight w:val="284" w:hRule="atLeast"/>
        </w:trPr>
        <w:tc>
          <w:tcPr>
            <w:tcW w:w="308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19" w:before="46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Subdirector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Técnico</w:t>
            </w:r>
          </w:p>
        </w:tc>
        <w:tc>
          <w:tcPr>
            <w:tcW w:w="22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19" w:before="46" w:after="0"/>
              <w:ind w:left="747" w:right="742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068</w:t>
            </w:r>
          </w:p>
        </w:tc>
        <w:tc>
          <w:tcPr>
            <w:tcW w:w="85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19" w:before="46" w:after="0"/>
              <w:ind w:left="82" w:right="7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6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7" w:after="0"/>
              <w:ind w:left="333" w:right="332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(dos)</w:t>
            </w:r>
          </w:p>
        </w:tc>
      </w:tr>
      <w:tr>
        <w:trPr>
          <w:trHeight w:val="282" w:hRule="atLeast"/>
        </w:trPr>
        <w:tc>
          <w:tcPr>
            <w:tcW w:w="308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19" w:before="43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Jefe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Oficina</w:t>
            </w:r>
          </w:p>
        </w:tc>
        <w:tc>
          <w:tcPr>
            <w:tcW w:w="22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19" w:before="43" w:after="0"/>
              <w:ind w:left="747" w:right="742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006</w:t>
            </w:r>
          </w:p>
        </w:tc>
        <w:tc>
          <w:tcPr>
            <w:tcW w:w="85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19" w:before="43" w:after="0"/>
              <w:ind w:left="82" w:right="7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26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7" w:after="0"/>
              <w:ind w:left="333" w:right="332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(uno)</w:t>
            </w:r>
          </w:p>
        </w:tc>
      </w:tr>
      <w:tr>
        <w:trPr>
          <w:trHeight w:val="284" w:hRule="atLeast"/>
        </w:trPr>
        <w:tc>
          <w:tcPr>
            <w:tcW w:w="308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19" w:before="46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Jefe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Oficina</w:t>
            </w:r>
          </w:p>
        </w:tc>
        <w:tc>
          <w:tcPr>
            <w:tcW w:w="22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19" w:before="46" w:after="0"/>
              <w:ind w:left="747" w:right="742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006</w:t>
            </w:r>
          </w:p>
        </w:tc>
        <w:tc>
          <w:tcPr>
            <w:tcW w:w="85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19" w:before="46" w:after="0"/>
              <w:ind w:left="82" w:right="7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6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9" w:after="0"/>
              <w:ind w:left="333" w:right="332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(uno)</w:t>
            </w:r>
          </w:p>
        </w:tc>
      </w:tr>
      <w:tr>
        <w:trPr>
          <w:trHeight w:val="284" w:hRule="atLeast"/>
        </w:trPr>
        <w:tc>
          <w:tcPr>
            <w:tcW w:w="308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19" w:before="46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Jefe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Oficina</w:t>
            </w:r>
          </w:p>
        </w:tc>
        <w:tc>
          <w:tcPr>
            <w:tcW w:w="22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19" w:before="46" w:after="0"/>
              <w:ind w:left="747" w:right="742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006</w:t>
            </w:r>
          </w:p>
        </w:tc>
        <w:tc>
          <w:tcPr>
            <w:tcW w:w="85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19" w:before="46" w:after="0"/>
              <w:ind w:left="82" w:right="7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6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7" w:after="0"/>
              <w:ind w:left="333" w:right="332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(dos)</w:t>
            </w:r>
          </w:p>
        </w:tc>
      </w:tr>
      <w:tr>
        <w:trPr>
          <w:trHeight w:val="284" w:hRule="atLeast"/>
        </w:trPr>
        <w:tc>
          <w:tcPr>
            <w:tcW w:w="8819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F1F1F1" w:val="clear"/>
          </w:tcPr>
          <w:p>
            <w:pPr>
              <w:pStyle w:val="TableParagraph"/>
              <w:spacing w:before="30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Nivel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Asesor</w:t>
            </w:r>
          </w:p>
        </w:tc>
      </w:tr>
      <w:tr>
        <w:trPr>
          <w:trHeight w:val="460" w:hRule="atLeast"/>
        </w:trPr>
        <w:tc>
          <w:tcPr>
            <w:tcW w:w="30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24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Jefe  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de  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Oficina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Asesora  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Planeación</w:t>
            </w:r>
          </w:p>
        </w:tc>
        <w:tc>
          <w:tcPr>
            <w:tcW w:w="22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9" w:after="0"/>
              <w:ind w:left="966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84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9" w:after="0"/>
              <w:ind w:left="339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267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9" w:after="0"/>
              <w:ind w:left="490" w:right="451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(uno)</w:t>
            </w:r>
          </w:p>
        </w:tc>
      </w:tr>
      <w:tr>
        <w:trPr>
          <w:trHeight w:val="460" w:hRule="atLeast"/>
        </w:trPr>
        <w:tc>
          <w:tcPr>
            <w:tcW w:w="30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24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Jefe  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de  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Oficina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Asesora  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Comunicaciones</w:t>
            </w:r>
          </w:p>
        </w:tc>
        <w:tc>
          <w:tcPr>
            <w:tcW w:w="22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9" w:after="0"/>
              <w:ind w:left="966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84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9" w:after="0"/>
              <w:ind w:left="339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267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9" w:after="0"/>
              <w:ind w:left="490" w:right="453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1(uno)</w:t>
            </w:r>
          </w:p>
        </w:tc>
      </w:tr>
      <w:tr>
        <w:trPr>
          <w:trHeight w:val="285" w:hRule="atLeast"/>
        </w:trPr>
        <w:tc>
          <w:tcPr>
            <w:tcW w:w="8819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F1F1F1" w:val="clear"/>
          </w:tcPr>
          <w:p>
            <w:pPr>
              <w:pStyle w:val="TableParagraph"/>
              <w:spacing w:before="28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Nivel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Profesional</w:t>
            </w:r>
          </w:p>
        </w:tc>
      </w:tr>
      <w:tr>
        <w:trPr>
          <w:trHeight w:val="282" w:hRule="atLeast"/>
        </w:trPr>
        <w:tc>
          <w:tcPr>
            <w:tcW w:w="30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Profesional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Especializado</w:t>
            </w:r>
          </w:p>
        </w:tc>
        <w:tc>
          <w:tcPr>
            <w:tcW w:w="22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966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84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339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67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489" w:right="453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(cuatro)</w:t>
            </w:r>
          </w:p>
        </w:tc>
      </w:tr>
      <w:tr>
        <w:trPr>
          <w:trHeight w:val="284" w:hRule="atLeast"/>
        </w:trPr>
        <w:tc>
          <w:tcPr>
            <w:tcW w:w="30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3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Profesional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Especializado</w:t>
            </w:r>
          </w:p>
        </w:tc>
        <w:tc>
          <w:tcPr>
            <w:tcW w:w="22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3" w:after="0"/>
              <w:ind w:left="966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84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3" w:after="0"/>
              <w:ind w:left="339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67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3" w:after="0"/>
              <w:ind w:left="489" w:right="453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(siete)</w:t>
            </w:r>
          </w:p>
        </w:tc>
      </w:tr>
      <w:tr>
        <w:trPr>
          <w:trHeight w:val="284" w:hRule="atLeast"/>
        </w:trPr>
        <w:tc>
          <w:tcPr>
            <w:tcW w:w="30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Profesional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Especializado</w:t>
            </w:r>
          </w:p>
        </w:tc>
        <w:tc>
          <w:tcPr>
            <w:tcW w:w="22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966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84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339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67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489" w:right="453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(cuatro)</w:t>
            </w:r>
          </w:p>
        </w:tc>
      </w:tr>
      <w:tr>
        <w:trPr>
          <w:trHeight w:val="282" w:hRule="atLeast"/>
        </w:trPr>
        <w:tc>
          <w:tcPr>
            <w:tcW w:w="30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Almacenista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General</w:t>
            </w:r>
          </w:p>
        </w:tc>
        <w:tc>
          <w:tcPr>
            <w:tcW w:w="22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966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84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339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67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490" w:right="451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(uno)</w:t>
            </w:r>
          </w:p>
        </w:tc>
      </w:tr>
      <w:tr>
        <w:trPr>
          <w:trHeight w:val="284" w:hRule="atLeast"/>
        </w:trPr>
        <w:tc>
          <w:tcPr>
            <w:tcW w:w="30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3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Profesional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Especializado</w:t>
            </w:r>
          </w:p>
        </w:tc>
        <w:tc>
          <w:tcPr>
            <w:tcW w:w="22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3" w:after="0"/>
              <w:ind w:left="966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84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3" w:after="0"/>
              <w:ind w:left="339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67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3" w:after="0"/>
              <w:ind w:left="490" w:right="44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(tres)</w:t>
            </w:r>
          </w:p>
        </w:tc>
      </w:tr>
      <w:tr>
        <w:trPr>
          <w:trHeight w:val="284" w:hRule="atLeast"/>
        </w:trPr>
        <w:tc>
          <w:tcPr>
            <w:tcW w:w="30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Profesional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Especializado</w:t>
            </w:r>
          </w:p>
        </w:tc>
        <w:tc>
          <w:tcPr>
            <w:tcW w:w="22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966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84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339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67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490" w:right="453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(sesenta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seis)</w:t>
            </w:r>
          </w:p>
        </w:tc>
      </w:tr>
      <w:tr>
        <w:trPr>
          <w:trHeight w:val="282" w:hRule="atLeast"/>
        </w:trPr>
        <w:tc>
          <w:tcPr>
            <w:tcW w:w="30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Profesional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Universitario</w:t>
            </w:r>
          </w:p>
        </w:tc>
        <w:tc>
          <w:tcPr>
            <w:tcW w:w="22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966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84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339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67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490" w:right="451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(uno)</w:t>
            </w:r>
          </w:p>
        </w:tc>
      </w:tr>
      <w:tr>
        <w:trPr>
          <w:trHeight w:val="284" w:hRule="atLeast"/>
        </w:trPr>
        <w:tc>
          <w:tcPr>
            <w:tcW w:w="30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3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Profesional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Universitario</w:t>
            </w:r>
          </w:p>
        </w:tc>
        <w:tc>
          <w:tcPr>
            <w:tcW w:w="22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3" w:after="0"/>
              <w:ind w:left="966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84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3" w:after="0"/>
              <w:ind w:left="339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7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3" w:after="0"/>
              <w:ind w:left="490" w:right="451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(doce)</w:t>
            </w:r>
          </w:p>
        </w:tc>
      </w:tr>
      <w:tr>
        <w:trPr>
          <w:trHeight w:val="284" w:hRule="atLeast"/>
        </w:trPr>
        <w:tc>
          <w:tcPr>
            <w:tcW w:w="30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Profesional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Universitario</w:t>
            </w:r>
          </w:p>
        </w:tc>
        <w:tc>
          <w:tcPr>
            <w:tcW w:w="22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966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84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339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7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490" w:right="449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(tres)</w:t>
            </w:r>
          </w:p>
        </w:tc>
      </w:tr>
      <w:tr>
        <w:trPr>
          <w:trHeight w:val="282" w:hRule="atLeast"/>
        </w:trPr>
        <w:tc>
          <w:tcPr>
            <w:tcW w:w="30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Profesional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Universitario</w:t>
            </w:r>
          </w:p>
        </w:tc>
        <w:tc>
          <w:tcPr>
            <w:tcW w:w="22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966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84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15" w:before="47" w:after="0"/>
              <w:ind w:left="339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267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489" w:right="453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(siete)</w:t>
            </w:r>
          </w:p>
        </w:tc>
      </w:tr>
      <w:tr>
        <w:trPr>
          <w:trHeight w:val="285" w:hRule="atLeast"/>
        </w:trPr>
        <w:tc>
          <w:tcPr>
            <w:tcW w:w="30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3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Profesional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Universitario</w:t>
            </w:r>
          </w:p>
        </w:tc>
        <w:tc>
          <w:tcPr>
            <w:tcW w:w="22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3" w:after="0"/>
              <w:ind w:left="966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84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15" w:before="50" w:after="0"/>
              <w:ind w:left="339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67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3" w:after="0"/>
              <w:ind w:left="490" w:right="451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(once)</w:t>
            </w:r>
          </w:p>
        </w:tc>
      </w:tr>
      <w:tr>
        <w:trPr>
          <w:trHeight w:val="284" w:hRule="atLeast"/>
        </w:trPr>
        <w:tc>
          <w:tcPr>
            <w:tcW w:w="8819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F1F1F1" w:val="clear"/>
          </w:tcPr>
          <w:p>
            <w:pPr>
              <w:pStyle w:val="TableParagraph"/>
              <w:spacing w:before="28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Nivel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Técnico</w:t>
            </w:r>
          </w:p>
        </w:tc>
      </w:tr>
      <w:tr>
        <w:trPr>
          <w:trHeight w:val="282" w:hRule="atLeast"/>
        </w:trPr>
        <w:tc>
          <w:tcPr>
            <w:tcW w:w="30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Técnico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Operativo</w:t>
            </w:r>
          </w:p>
        </w:tc>
        <w:tc>
          <w:tcPr>
            <w:tcW w:w="22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914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314</w:t>
            </w:r>
          </w:p>
        </w:tc>
        <w:tc>
          <w:tcPr>
            <w:tcW w:w="84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264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67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414" w:right="453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(uno)</w:t>
            </w:r>
          </w:p>
        </w:tc>
      </w:tr>
      <w:tr>
        <w:trPr>
          <w:trHeight w:val="284" w:hRule="atLeast"/>
        </w:trPr>
        <w:tc>
          <w:tcPr>
            <w:tcW w:w="30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3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Técnico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Operativo</w:t>
            </w:r>
          </w:p>
        </w:tc>
        <w:tc>
          <w:tcPr>
            <w:tcW w:w="22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3" w:after="0"/>
              <w:ind w:left="914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314</w:t>
            </w:r>
          </w:p>
        </w:tc>
        <w:tc>
          <w:tcPr>
            <w:tcW w:w="84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3" w:after="0"/>
              <w:ind w:left="264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67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3" w:after="0"/>
              <w:ind w:left="413" w:right="453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(uno)</w:t>
            </w:r>
          </w:p>
        </w:tc>
      </w:tr>
      <w:tr>
        <w:trPr>
          <w:trHeight w:val="284" w:hRule="atLeast"/>
        </w:trPr>
        <w:tc>
          <w:tcPr>
            <w:tcW w:w="8819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F1F1F1" w:val="clear"/>
          </w:tcPr>
          <w:p>
            <w:pPr>
              <w:pStyle w:val="TableParagraph"/>
              <w:spacing w:before="28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Nivel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Asistencial</w:t>
            </w:r>
          </w:p>
        </w:tc>
      </w:tr>
      <w:tr>
        <w:trPr>
          <w:trHeight w:val="282" w:hRule="atLeast"/>
        </w:trPr>
        <w:tc>
          <w:tcPr>
            <w:tcW w:w="30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Administrativo</w:t>
            </w:r>
          </w:p>
        </w:tc>
        <w:tc>
          <w:tcPr>
            <w:tcW w:w="22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914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84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264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67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418" w:right="453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(seis)</w:t>
            </w:r>
          </w:p>
        </w:tc>
      </w:tr>
      <w:tr>
        <w:trPr>
          <w:trHeight w:val="284" w:hRule="atLeast"/>
        </w:trPr>
        <w:tc>
          <w:tcPr>
            <w:tcW w:w="30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3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Administrativo</w:t>
            </w:r>
          </w:p>
        </w:tc>
        <w:tc>
          <w:tcPr>
            <w:tcW w:w="22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3" w:after="0"/>
              <w:ind w:left="914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84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3" w:after="0"/>
              <w:ind w:left="264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67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3" w:after="0"/>
              <w:ind w:left="418" w:right="453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(dos)</w:t>
            </w:r>
          </w:p>
        </w:tc>
      </w:tr>
      <w:tr>
        <w:trPr>
          <w:trHeight w:val="284" w:hRule="atLeast"/>
        </w:trPr>
        <w:tc>
          <w:tcPr>
            <w:tcW w:w="30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Administrativo</w:t>
            </w:r>
          </w:p>
        </w:tc>
        <w:tc>
          <w:tcPr>
            <w:tcW w:w="22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914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84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264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67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415" w:right="453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(trece)</w:t>
            </w:r>
          </w:p>
        </w:tc>
      </w:tr>
      <w:tr>
        <w:trPr>
          <w:trHeight w:val="282" w:hRule="atLeast"/>
        </w:trPr>
        <w:tc>
          <w:tcPr>
            <w:tcW w:w="30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Administrativo</w:t>
            </w:r>
          </w:p>
        </w:tc>
        <w:tc>
          <w:tcPr>
            <w:tcW w:w="22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914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84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264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67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413" w:right="453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(uno)</w:t>
            </w:r>
          </w:p>
        </w:tc>
      </w:tr>
      <w:tr>
        <w:trPr>
          <w:trHeight w:val="284" w:hRule="atLeast"/>
        </w:trPr>
        <w:tc>
          <w:tcPr>
            <w:tcW w:w="30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3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Administrativo</w:t>
            </w:r>
          </w:p>
        </w:tc>
        <w:tc>
          <w:tcPr>
            <w:tcW w:w="22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3" w:after="0"/>
              <w:ind w:left="914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84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3" w:after="0"/>
              <w:ind w:left="264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67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3" w:after="0"/>
              <w:ind w:left="413" w:right="453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(nueve)</w:t>
            </w:r>
          </w:p>
        </w:tc>
      </w:tr>
      <w:tr>
        <w:trPr>
          <w:trHeight w:val="284" w:hRule="atLeast"/>
        </w:trPr>
        <w:tc>
          <w:tcPr>
            <w:tcW w:w="30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Servicios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Generales</w:t>
            </w:r>
          </w:p>
        </w:tc>
        <w:tc>
          <w:tcPr>
            <w:tcW w:w="22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914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470</w:t>
            </w:r>
          </w:p>
        </w:tc>
        <w:tc>
          <w:tcPr>
            <w:tcW w:w="84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264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67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416" w:right="453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(cuatro)</w:t>
            </w:r>
          </w:p>
        </w:tc>
      </w:tr>
      <w:tr>
        <w:trPr>
          <w:trHeight w:val="230" w:hRule="atLeast"/>
        </w:trPr>
        <w:tc>
          <w:tcPr>
            <w:tcW w:w="30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10"/>
              <w:ind w:left="129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Servicios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Generales</w:t>
            </w:r>
          </w:p>
        </w:tc>
        <w:tc>
          <w:tcPr>
            <w:tcW w:w="22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10"/>
              <w:ind w:left="914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470</w:t>
            </w:r>
          </w:p>
        </w:tc>
        <w:tc>
          <w:tcPr>
            <w:tcW w:w="84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10"/>
              <w:ind w:left="298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67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10"/>
              <w:ind w:left="413" w:right="453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(uno)</w:t>
            </w:r>
          </w:p>
        </w:tc>
      </w:tr>
      <w:tr>
        <w:trPr>
          <w:trHeight w:val="284" w:hRule="atLeast"/>
        </w:trPr>
        <w:tc>
          <w:tcPr>
            <w:tcW w:w="30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Conductor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Mecánico</w:t>
            </w:r>
          </w:p>
        </w:tc>
        <w:tc>
          <w:tcPr>
            <w:tcW w:w="22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914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482</w:t>
            </w:r>
          </w:p>
        </w:tc>
        <w:tc>
          <w:tcPr>
            <w:tcW w:w="84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264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67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21" w:after="0"/>
              <w:ind w:left="413" w:right="453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(uno)</w:t>
            </w:r>
          </w:p>
        </w:tc>
      </w:tr>
      <w:tr>
        <w:trPr>
          <w:trHeight w:val="460" w:hRule="atLeast"/>
        </w:trPr>
        <w:tc>
          <w:tcPr>
            <w:tcW w:w="30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17" w:after="0"/>
              <w:ind w:left="5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planta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empleos</w:t>
            </w:r>
          </w:p>
        </w:tc>
        <w:tc>
          <w:tcPr>
            <w:tcW w:w="22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4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7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atLeast" w:line="230"/>
              <w:ind w:left="972" w:right="311" w:hanging="69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184</w:t>
            </w:r>
            <w:r>
              <w:rPr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(Ciento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ochenta</w:t>
            </w:r>
            <w:r>
              <w:rPr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cuatro)</w:t>
            </w:r>
          </w:p>
        </w:tc>
      </w:tr>
    </w:tbl>
    <w:p>
      <w:pPr>
        <w:pStyle w:val="Cuerpodetexto"/>
        <w:pageBreakBefore w:val="false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Ttulo2"/>
        <w:numPr>
          <w:ilvl w:val="0"/>
          <w:numId w:val="3"/>
        </w:numPr>
        <w:tabs>
          <w:tab w:val="clear" w:pos="720"/>
          <w:tab w:val="left" w:pos="370" w:leader="none"/>
        </w:tabs>
        <w:spacing w:before="1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COMPETENCIA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LA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ADMINISTRACIÓN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DISTRITAL</w:t>
      </w:r>
    </w:p>
    <w:p>
      <w:pPr>
        <w:pStyle w:val="Cuerpodetexto"/>
        <w:spacing w:before="4" w:after="0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uerpodetexto"/>
        <w:ind w:left="119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El proyecto de decreto para modificar la estructura organizacional de la Secretaría Distrital</w:t>
      </w:r>
      <w:r>
        <w:rPr>
          <w:spacing w:val="-59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Cultura,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Recreación 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Deporte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sustenta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en la siguientes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facultades:</w:t>
      </w:r>
    </w:p>
    <w:p>
      <w:pPr>
        <w:pStyle w:val="Cuerpodetexto"/>
        <w:spacing w:before="3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Ttulo2"/>
        <w:numPr>
          <w:ilvl w:val="1"/>
          <w:numId w:val="2"/>
        </w:num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Constitución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Política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Colombia</w:t>
      </w:r>
    </w:p>
    <w:p>
      <w:pPr>
        <w:pStyle w:val="Cuerpodetexto"/>
        <w:spacing w:before="2" w:after="0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exact" w:line="251" w:before="1" w:after="0"/>
        <w:ind w:left="841" w:hanging="0"/>
        <w:jc w:val="both"/>
        <w:rPr>
          <w:rFonts w:ascii="Times New Roman" w:hAnsi="Times New Roman"/>
          <w:sz w:val="22"/>
          <w:szCs w:val="22"/>
        </w:rPr>
      </w:pPr>
      <w:r>
        <w:rPr>
          <w:b/>
          <w:i/>
          <w:sz w:val="22"/>
          <w:szCs w:val="22"/>
        </w:rPr>
        <w:t>“</w:t>
      </w:r>
      <w:r>
        <w:rPr>
          <w:b/>
          <w:i/>
          <w:sz w:val="22"/>
          <w:szCs w:val="22"/>
        </w:rPr>
        <w:t>Artículo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315. </w:t>
      </w:r>
      <w:r>
        <w:rPr>
          <w:i/>
          <w:sz w:val="22"/>
          <w:szCs w:val="22"/>
        </w:rPr>
        <w:t>Son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atribuciones</w:t>
      </w:r>
      <w:r>
        <w:rPr>
          <w:i/>
          <w:spacing w:val="-3"/>
          <w:sz w:val="22"/>
          <w:szCs w:val="22"/>
        </w:rPr>
        <w:t xml:space="preserve"> </w:t>
      </w:r>
      <w:r>
        <w:rPr>
          <w:i/>
          <w:sz w:val="22"/>
          <w:szCs w:val="22"/>
        </w:rPr>
        <w:t>del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Alcalde: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090" w:leader="none"/>
        </w:tabs>
        <w:ind w:left="841" w:right="594" w:hanging="0"/>
        <w:jc w:val="both"/>
        <w:rPr>
          <w:rFonts w:ascii="Times New Roman" w:hAnsi="Times New Roman"/>
          <w:sz w:val="22"/>
          <w:szCs w:val="22"/>
        </w:rPr>
      </w:pPr>
      <w:r>
        <w:rPr>
          <w:i/>
          <w:sz w:val="22"/>
          <w:szCs w:val="22"/>
        </w:rPr>
        <w:t>Cumplir y hacer cumplir la Constitución, la ley, los decretos del gobierno, las</w:t>
      </w:r>
      <w:r>
        <w:rPr>
          <w:i/>
          <w:spacing w:val="-59"/>
          <w:sz w:val="22"/>
          <w:szCs w:val="22"/>
        </w:rPr>
        <w:t xml:space="preserve"> </w:t>
      </w:r>
      <w:r>
        <w:rPr>
          <w:i/>
          <w:sz w:val="22"/>
          <w:szCs w:val="22"/>
        </w:rPr>
        <w:t>ordenanzas,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los acuerdos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del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concejo.</w:t>
      </w:r>
    </w:p>
    <w:p>
      <w:pPr>
        <w:pStyle w:val="Normal"/>
        <w:ind w:left="901" w:right="593" w:hanging="0"/>
        <w:jc w:val="both"/>
        <w:rPr>
          <w:rFonts w:ascii="Times New Roman" w:hAnsi="Times New Roman"/>
          <w:sz w:val="22"/>
          <w:szCs w:val="22"/>
        </w:rPr>
      </w:pPr>
      <w:r>
        <w:rPr>
          <w:i/>
          <w:sz w:val="22"/>
          <w:szCs w:val="22"/>
        </w:rPr>
        <w:t>7. Crear, suprimir o fusionar los empleos de sus dependencias, señalarles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funciones especiales y fijar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sus emolumentos con arreglo a los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acuerdos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correspondientes. No podrá crear obligaciones que excedan el monto global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fijado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para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gastos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de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personal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en el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presupuesto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inicialmente aprobado.”</w:t>
      </w:r>
    </w:p>
    <w:p>
      <w:pPr>
        <w:pStyle w:val="Cuerpodetexto"/>
        <w:spacing w:before="5" w:after="0"/>
        <w:rPr>
          <w:rFonts w:ascii="Times New Roman" w:hAnsi="Times New Roman"/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Ttulo2"/>
        <w:numPr>
          <w:ilvl w:val="1"/>
          <w:numId w:val="2"/>
        </w:numPr>
        <w:ind w:left="119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Decreto Ley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1421 de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1993</w:t>
      </w:r>
    </w:p>
    <w:p>
      <w:pPr>
        <w:pStyle w:val="Cuerpodetexto"/>
        <w:spacing w:before="8" w:after="0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exact" w:line="250"/>
        <w:ind w:left="549" w:hanging="0"/>
        <w:jc w:val="both"/>
        <w:rPr>
          <w:rFonts w:ascii="Times New Roman" w:hAnsi="Times New Roman"/>
          <w:sz w:val="22"/>
          <w:szCs w:val="22"/>
        </w:rPr>
      </w:pPr>
      <w:r>
        <w:rPr>
          <w:b/>
          <w:i/>
          <w:sz w:val="22"/>
          <w:szCs w:val="22"/>
        </w:rPr>
        <w:t>“</w:t>
      </w:r>
      <w:r>
        <w:rPr>
          <w:b/>
          <w:i/>
          <w:sz w:val="22"/>
          <w:szCs w:val="22"/>
        </w:rPr>
        <w:t>Artículo.</w:t>
      </w:r>
      <w:r>
        <w:rPr>
          <w:b/>
          <w:i/>
          <w:spacing w:val="-4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-</w:t>
      </w:r>
      <w:r>
        <w:rPr>
          <w:b/>
          <w:i/>
          <w:spacing w:val="-4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38.</w:t>
      </w:r>
      <w:r>
        <w:rPr>
          <w:b/>
          <w:i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Atribuciones.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Son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atribuciones</w:t>
      </w:r>
      <w:r>
        <w:rPr>
          <w:i/>
          <w:spacing w:val="-3"/>
          <w:sz w:val="22"/>
          <w:szCs w:val="22"/>
        </w:rPr>
        <w:t xml:space="preserve"> </w:t>
      </w:r>
      <w:r>
        <w:rPr>
          <w:i/>
          <w:sz w:val="22"/>
          <w:szCs w:val="22"/>
        </w:rPr>
        <w:t>del</w:t>
      </w:r>
      <w:r>
        <w:rPr>
          <w:i/>
          <w:spacing w:val="-3"/>
          <w:sz w:val="22"/>
          <w:szCs w:val="22"/>
        </w:rPr>
        <w:t xml:space="preserve"> </w:t>
      </w:r>
      <w:r>
        <w:rPr>
          <w:i/>
          <w:sz w:val="22"/>
          <w:szCs w:val="22"/>
        </w:rPr>
        <w:t>Alcalde</w:t>
      </w:r>
      <w:r>
        <w:rPr>
          <w:i/>
          <w:spacing w:val="-3"/>
          <w:sz w:val="22"/>
          <w:szCs w:val="22"/>
        </w:rPr>
        <w:t xml:space="preserve"> </w:t>
      </w:r>
      <w:r>
        <w:rPr>
          <w:i/>
          <w:sz w:val="22"/>
          <w:szCs w:val="22"/>
        </w:rPr>
        <w:t>Mayor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(…)”.</w:t>
      </w:r>
    </w:p>
    <w:p>
      <w:pPr>
        <w:pStyle w:val="Normal"/>
        <w:ind w:left="470" w:right="173" w:hanging="3"/>
        <w:jc w:val="both"/>
        <w:rPr>
          <w:rFonts w:ascii="Times New Roman" w:hAnsi="Times New Roman"/>
          <w:sz w:val="22"/>
          <w:szCs w:val="22"/>
        </w:rPr>
      </w:pPr>
      <w:r>
        <w:rPr>
          <w:i/>
          <w:sz w:val="22"/>
          <w:szCs w:val="22"/>
        </w:rPr>
        <w:t>9ª Crear, suprimir o fusionar los empleos de la administración central, señalarles sus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funciones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especiales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y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determinar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sus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emolumentos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con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arreglo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los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acuerdos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correspondientes.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Con</w:t>
      </w:r>
      <w:r>
        <w:rPr>
          <w:i/>
          <w:spacing w:val="-6"/>
          <w:sz w:val="22"/>
          <w:szCs w:val="22"/>
        </w:rPr>
        <w:t xml:space="preserve"> </w:t>
      </w:r>
      <w:r>
        <w:rPr>
          <w:i/>
          <w:sz w:val="22"/>
          <w:szCs w:val="22"/>
        </w:rPr>
        <w:t>base</w:t>
      </w:r>
      <w:r>
        <w:rPr>
          <w:i/>
          <w:spacing w:val="-3"/>
          <w:sz w:val="22"/>
          <w:szCs w:val="22"/>
        </w:rPr>
        <w:t xml:space="preserve"> </w:t>
      </w:r>
      <w:r>
        <w:rPr>
          <w:i/>
          <w:sz w:val="22"/>
          <w:szCs w:val="22"/>
        </w:rPr>
        <w:t>en</w:t>
      </w:r>
      <w:r>
        <w:rPr>
          <w:i/>
          <w:spacing w:val="-6"/>
          <w:sz w:val="22"/>
          <w:szCs w:val="22"/>
        </w:rPr>
        <w:t xml:space="preserve"> </w:t>
      </w:r>
      <w:r>
        <w:rPr>
          <w:i/>
          <w:sz w:val="22"/>
          <w:szCs w:val="22"/>
        </w:rPr>
        <w:t>esta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facultad,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no</w:t>
      </w:r>
      <w:r>
        <w:rPr>
          <w:i/>
          <w:spacing w:val="-6"/>
          <w:sz w:val="22"/>
          <w:szCs w:val="22"/>
        </w:rPr>
        <w:t xml:space="preserve"> </w:t>
      </w:r>
      <w:r>
        <w:rPr>
          <w:i/>
          <w:sz w:val="22"/>
          <w:szCs w:val="22"/>
        </w:rPr>
        <w:t>podrá</w:t>
      </w:r>
      <w:r>
        <w:rPr>
          <w:i/>
          <w:spacing w:val="-3"/>
          <w:sz w:val="22"/>
          <w:szCs w:val="22"/>
        </w:rPr>
        <w:t xml:space="preserve"> </w:t>
      </w:r>
      <w:r>
        <w:rPr>
          <w:i/>
          <w:sz w:val="22"/>
          <w:szCs w:val="22"/>
        </w:rPr>
        <w:t>crear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obligaciones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que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excedan</w:t>
      </w:r>
      <w:r>
        <w:rPr>
          <w:i/>
          <w:spacing w:val="-59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el</w:t>
      </w:r>
      <w:r>
        <w:rPr>
          <w:i/>
          <w:spacing w:val="-1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monto</w:t>
      </w:r>
      <w:r>
        <w:rPr>
          <w:i/>
          <w:spacing w:val="-14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global</w:t>
      </w:r>
      <w:r>
        <w:rPr>
          <w:i/>
          <w:spacing w:val="-14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fijado</w:t>
      </w:r>
      <w:r>
        <w:rPr>
          <w:i/>
          <w:spacing w:val="-11"/>
          <w:sz w:val="22"/>
          <w:szCs w:val="22"/>
        </w:rPr>
        <w:t xml:space="preserve"> </w:t>
      </w:r>
      <w:r>
        <w:rPr>
          <w:i/>
          <w:sz w:val="22"/>
          <w:szCs w:val="22"/>
        </w:rPr>
        <w:t>para</w:t>
      </w:r>
      <w:r>
        <w:rPr>
          <w:i/>
          <w:spacing w:val="-10"/>
          <w:sz w:val="22"/>
          <w:szCs w:val="22"/>
        </w:rPr>
        <w:t xml:space="preserve"> </w:t>
      </w:r>
      <w:r>
        <w:rPr>
          <w:i/>
          <w:sz w:val="22"/>
          <w:szCs w:val="22"/>
        </w:rPr>
        <w:t>gastos</w:t>
      </w:r>
      <w:r>
        <w:rPr>
          <w:i/>
          <w:spacing w:val="-14"/>
          <w:sz w:val="22"/>
          <w:szCs w:val="22"/>
        </w:rPr>
        <w:t xml:space="preserve"> </w:t>
      </w:r>
      <w:r>
        <w:rPr>
          <w:i/>
          <w:sz w:val="22"/>
          <w:szCs w:val="22"/>
        </w:rPr>
        <w:t>de</w:t>
      </w:r>
      <w:r>
        <w:rPr>
          <w:i/>
          <w:spacing w:val="-14"/>
          <w:sz w:val="22"/>
          <w:szCs w:val="22"/>
        </w:rPr>
        <w:t xml:space="preserve"> </w:t>
      </w:r>
      <w:r>
        <w:rPr>
          <w:i/>
          <w:sz w:val="22"/>
          <w:szCs w:val="22"/>
        </w:rPr>
        <w:t>personal</w:t>
      </w:r>
      <w:r>
        <w:rPr>
          <w:i/>
          <w:spacing w:val="-14"/>
          <w:sz w:val="22"/>
          <w:szCs w:val="22"/>
        </w:rPr>
        <w:t xml:space="preserve"> </w:t>
      </w:r>
      <w:r>
        <w:rPr>
          <w:i/>
          <w:sz w:val="22"/>
          <w:szCs w:val="22"/>
        </w:rPr>
        <w:t>en</w:t>
      </w:r>
      <w:r>
        <w:rPr>
          <w:i/>
          <w:spacing w:val="-17"/>
          <w:sz w:val="22"/>
          <w:szCs w:val="22"/>
        </w:rPr>
        <w:t xml:space="preserve"> </w:t>
      </w:r>
      <w:r>
        <w:rPr>
          <w:i/>
          <w:sz w:val="22"/>
          <w:szCs w:val="22"/>
        </w:rPr>
        <w:t>el</w:t>
      </w:r>
      <w:r>
        <w:rPr>
          <w:i/>
          <w:spacing w:val="-12"/>
          <w:sz w:val="22"/>
          <w:szCs w:val="22"/>
        </w:rPr>
        <w:t xml:space="preserve"> </w:t>
      </w:r>
      <w:r>
        <w:rPr>
          <w:i/>
          <w:sz w:val="22"/>
          <w:szCs w:val="22"/>
        </w:rPr>
        <w:t>presupuesto</w:t>
      </w:r>
      <w:r>
        <w:rPr>
          <w:i/>
          <w:spacing w:val="-14"/>
          <w:sz w:val="22"/>
          <w:szCs w:val="22"/>
        </w:rPr>
        <w:t xml:space="preserve"> </w:t>
      </w:r>
      <w:r>
        <w:rPr>
          <w:i/>
          <w:sz w:val="22"/>
          <w:szCs w:val="22"/>
        </w:rPr>
        <w:t>inicialmente</w:t>
      </w:r>
      <w:r>
        <w:rPr>
          <w:i/>
          <w:spacing w:val="-13"/>
          <w:sz w:val="22"/>
          <w:szCs w:val="22"/>
        </w:rPr>
        <w:t xml:space="preserve"> </w:t>
      </w:r>
      <w:r>
        <w:rPr>
          <w:i/>
          <w:sz w:val="22"/>
          <w:szCs w:val="22"/>
        </w:rPr>
        <w:t>aprobado.</w:t>
      </w:r>
    </w:p>
    <w:p>
      <w:pPr>
        <w:pStyle w:val="Cuerpodetexto"/>
        <w:rPr>
          <w:rFonts w:ascii="Times New Roman" w:hAnsi="Times New Roman"/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Cuerpodetexto"/>
        <w:ind w:left="122" w:hanging="3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En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observancia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las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disposiciones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señaladas,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señora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Alcaldesa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Mayor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cuenta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58"/>
          <w:sz w:val="22"/>
          <w:szCs w:val="22"/>
        </w:rPr>
        <w:t xml:space="preserve"> </w:t>
      </w:r>
      <w:r>
        <w:rPr>
          <w:sz w:val="22"/>
          <w:szCs w:val="22"/>
        </w:rPr>
        <w:t>potestad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expedir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Decreto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que se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pone 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consideración.</w:t>
      </w:r>
    </w:p>
    <w:p>
      <w:pPr>
        <w:pStyle w:val="Ttulo2"/>
        <w:numPr>
          <w:ilvl w:val="0"/>
          <w:numId w:val="3"/>
        </w:numPr>
        <w:tabs>
          <w:tab w:val="clear" w:pos="720"/>
          <w:tab w:val="left" w:pos="365" w:leader="none"/>
        </w:tabs>
        <w:spacing w:before="209" w:after="0"/>
        <w:ind w:left="364" w:hanging="24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INTERVINIENTES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LA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CONSTRUCCIÓN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DECRETO</w:t>
      </w:r>
    </w:p>
    <w:p>
      <w:pPr>
        <w:pStyle w:val="Cuerpodetexto"/>
        <w:spacing w:before="10" w:after="0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uerpodetexto"/>
        <w:ind w:left="119" w:right="175" w:hanging="0"/>
        <w:jc w:val="both"/>
        <w:rPr>
          <w:rFonts w:ascii="Times New Roman" w:hAnsi="Times New Roman"/>
          <w:sz w:val="22"/>
          <w:szCs w:val="22"/>
        </w:rPr>
      </w:pPr>
      <w:r>
        <w:rPr>
          <w:spacing w:val="-1"/>
          <w:sz w:val="22"/>
          <w:szCs w:val="22"/>
        </w:rPr>
        <w:t>La</w:t>
      </w:r>
      <w:r>
        <w:rPr>
          <w:spacing w:val="-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construcción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presente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decreto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fue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liderada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desde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Dirección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9"/>
          <w:sz w:val="22"/>
          <w:szCs w:val="22"/>
        </w:rPr>
        <w:t xml:space="preserve"> </w:t>
      </w:r>
      <w:r>
        <w:rPr>
          <w:sz w:val="22"/>
          <w:szCs w:val="22"/>
        </w:rPr>
        <w:t>Gestión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Corporativa</w:t>
      </w:r>
      <w:r>
        <w:rPr>
          <w:spacing w:val="-59"/>
          <w:sz w:val="22"/>
          <w:szCs w:val="22"/>
        </w:rPr>
        <w:t xml:space="preserve"> </w:t>
      </w:r>
      <w:r>
        <w:rPr>
          <w:sz w:val="22"/>
          <w:szCs w:val="22"/>
        </w:rPr>
        <w:t>de la SCRD, con el acompañamiento técnico de la Subsecretaría Distrital de Cultura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Ciudadana y Gestión del Conocimiento, la Dirección de Arte, Cultura y Patrimonio, 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Subdirección de Infraestructura y Patrimonio Cultural y la Oficina de Control Disciplinario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Interno.</w:t>
      </w:r>
    </w:p>
    <w:p>
      <w:pPr>
        <w:pStyle w:val="Cuerpodetexto"/>
        <w:spacing w:before="11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Cuerpodetexto"/>
        <w:ind w:left="119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56"/>
          <w:sz w:val="22"/>
          <w:szCs w:val="22"/>
        </w:rPr>
        <w:t xml:space="preserve"> </w:t>
      </w:r>
      <w:r>
        <w:rPr>
          <w:sz w:val="22"/>
          <w:szCs w:val="22"/>
        </w:rPr>
        <w:t>nivel</w:t>
      </w:r>
      <w:r>
        <w:rPr>
          <w:spacing w:val="57"/>
          <w:sz w:val="22"/>
          <w:szCs w:val="22"/>
        </w:rPr>
        <w:t xml:space="preserve"> </w:t>
      </w:r>
      <w:r>
        <w:rPr>
          <w:sz w:val="22"/>
          <w:szCs w:val="22"/>
        </w:rPr>
        <w:t>externo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56"/>
          <w:sz w:val="22"/>
          <w:szCs w:val="22"/>
        </w:rPr>
        <w:t xml:space="preserve"> </w:t>
      </w:r>
      <w:r>
        <w:rPr>
          <w:sz w:val="22"/>
          <w:szCs w:val="22"/>
        </w:rPr>
        <w:t>revisión</w:t>
      </w:r>
      <w:r>
        <w:rPr>
          <w:spacing w:val="57"/>
          <w:sz w:val="22"/>
          <w:szCs w:val="22"/>
        </w:rPr>
        <w:t xml:space="preserve"> </w:t>
      </w:r>
      <w:r>
        <w:rPr>
          <w:sz w:val="22"/>
          <w:szCs w:val="22"/>
        </w:rPr>
        <w:t>técnica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57"/>
          <w:sz w:val="22"/>
          <w:szCs w:val="22"/>
        </w:rPr>
        <w:t xml:space="preserve"> </w:t>
      </w:r>
      <w:r>
        <w:rPr>
          <w:sz w:val="22"/>
          <w:szCs w:val="22"/>
        </w:rPr>
        <w:t>Departamento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Administrativo</w:t>
      </w:r>
      <w:r>
        <w:rPr>
          <w:spacing w:val="57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57"/>
          <w:sz w:val="22"/>
          <w:szCs w:val="22"/>
        </w:rPr>
        <w:t xml:space="preserve"> </w:t>
      </w:r>
      <w:r>
        <w:rPr>
          <w:sz w:val="22"/>
          <w:szCs w:val="22"/>
        </w:rPr>
        <w:t>Servicio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Civil</w:t>
      </w:r>
      <w:r>
        <w:rPr>
          <w:spacing w:val="-58"/>
          <w:sz w:val="22"/>
          <w:szCs w:val="22"/>
        </w:rPr>
        <w:t xml:space="preserve"> </w:t>
      </w:r>
      <w:r>
        <w:rPr>
          <w:sz w:val="22"/>
          <w:szCs w:val="22"/>
        </w:rPr>
        <w:t>Distrital, quien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emitió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concepto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técnico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favorable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No.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2-2022-1939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22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julio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2022.</w:t>
      </w:r>
    </w:p>
    <w:p>
      <w:pPr>
        <w:pStyle w:val="Cuerpodetexto"/>
        <w:pageBreakBefore w:val="false"/>
        <w:spacing w:before="93" w:after="0"/>
        <w:ind w:left="119" w:right="176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Además, el contenido del proyecto de decreto para modificar la estructura organizacional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Secretaría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Distrital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Cultura,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Recreación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Deporte,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fue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socializado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organizaciones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sindicales en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mesas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trabajo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como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consta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 continuación:</w:t>
      </w:r>
    </w:p>
    <w:p>
      <w:pPr>
        <w:pStyle w:val="Cuerpodetexto"/>
        <w:spacing w:before="1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Normal"/>
        <w:tblW w:w="6881" w:type="dxa"/>
        <w:jc w:val="left"/>
        <w:tblInd w:w="104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65"/>
        <w:gridCol w:w="2985"/>
        <w:gridCol w:w="2831"/>
      </w:tblGrid>
      <w:tr>
        <w:trPr>
          <w:trHeight w:val="254" w:hRule="atLeast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7" w:before="7" w:after="0"/>
              <w:ind w:left="152" w:right="151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7" w:before="7" w:after="0"/>
              <w:ind w:left="449" w:right="445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Fecha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7" w:before="7" w:after="0"/>
              <w:ind w:left="131" w:right="127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No.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de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radicado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del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acta</w:t>
            </w:r>
          </w:p>
        </w:tc>
      </w:tr>
      <w:tr>
        <w:trPr>
          <w:trHeight w:val="253" w:hRule="atLeast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5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455" w:right="445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31 de enero 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129" w:right="127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20227300056493</w:t>
            </w:r>
          </w:p>
        </w:tc>
      </w:tr>
      <w:tr>
        <w:trPr>
          <w:trHeight w:val="251" w:hRule="atLeast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2"/>
              <w:ind w:left="5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2"/>
              <w:ind w:left="455" w:right="445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abril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2022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2"/>
              <w:ind w:left="129" w:right="127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20227300136833</w:t>
            </w:r>
          </w:p>
        </w:tc>
      </w:tr>
      <w:tr>
        <w:trPr>
          <w:trHeight w:val="253" w:hRule="atLeast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5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455" w:right="445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10 de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mayo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129" w:right="127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20227300173683</w:t>
            </w:r>
          </w:p>
        </w:tc>
      </w:tr>
      <w:tr>
        <w:trPr>
          <w:trHeight w:val="251" w:hRule="atLeast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2"/>
              <w:ind w:left="5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2"/>
              <w:ind w:left="453" w:right="445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06 de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junio de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2"/>
              <w:ind w:left="129" w:right="127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20227300213823</w:t>
            </w:r>
          </w:p>
        </w:tc>
      </w:tr>
      <w:tr>
        <w:trPr>
          <w:trHeight w:val="253" w:hRule="atLeast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5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453" w:right="445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21 de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junio de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129" w:right="127" w:hanging="0"/>
              <w:jc w:val="center"/>
              <w:rPr/>
            </w:pPr>
            <w:hyperlink r:id="rId2">
              <w:r>
                <w:rPr>
                  <w:rStyle w:val="Style"/>
                  <w:sz w:val="22"/>
                  <w:szCs w:val="22"/>
                </w:rPr>
                <w:t>2022730022910</w:t>
              </w:r>
            </w:hyperlink>
            <w:r>
              <w:rPr>
                <w:sz w:val="22"/>
                <w:szCs w:val="22"/>
              </w:rPr>
              <w:t>3</w:t>
            </w:r>
          </w:p>
        </w:tc>
      </w:tr>
    </w:tbl>
    <w:p>
      <w:pPr>
        <w:pStyle w:val="Cuerpodetexto"/>
        <w:spacing w:before="8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Cuerpodetexto"/>
        <w:ind w:left="122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virtud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 las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cuales,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recibieron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observaciones por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parte de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las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mismas.</w:t>
      </w:r>
    </w:p>
    <w:p>
      <w:pPr>
        <w:pStyle w:val="Cuerpodetexto"/>
        <w:spacing w:before="7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Ttulo2"/>
        <w:numPr>
          <w:ilvl w:val="0"/>
          <w:numId w:val="3"/>
        </w:numPr>
        <w:tabs>
          <w:tab w:val="clear" w:pos="720"/>
          <w:tab w:val="left" w:pos="367" w:leader="none"/>
        </w:tabs>
        <w:spacing w:before="1" w:after="0"/>
        <w:ind w:left="366" w:hanging="2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PUBLICACIÓN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PROYECTO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DECRETO</w:t>
      </w:r>
    </w:p>
    <w:p>
      <w:pPr>
        <w:pStyle w:val="Cuerpodetexto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uerpodetexto"/>
        <w:spacing w:before="5" w:after="0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uerpodetexto"/>
        <w:spacing w:before="1" w:after="0"/>
        <w:ind w:left="122" w:right="173" w:hanging="3"/>
        <w:jc w:val="both"/>
        <w:rPr/>
      </w:pPr>
      <w:r>
        <w:rPr>
          <w:color w:val="C9211E"/>
          <w:sz w:val="22"/>
          <w:szCs w:val="22"/>
        </w:rPr>
        <w:t>Que en cumplimiento de lo establecido en el numeral 8 del artículo 8 de la Ley 1437 de</w:t>
      </w:r>
      <w:r>
        <w:rPr>
          <w:color w:val="C9211E"/>
          <w:spacing w:val="1"/>
          <w:sz w:val="22"/>
          <w:szCs w:val="22"/>
        </w:rPr>
        <w:t xml:space="preserve"> </w:t>
      </w:r>
      <w:r>
        <w:rPr>
          <w:color w:val="C9211E"/>
          <w:sz w:val="22"/>
          <w:szCs w:val="22"/>
        </w:rPr>
        <w:t>2011 y en el artículo 3 del Decreto Distrital 069 de 2021, el proyecto de decreto distrital</w:t>
      </w:r>
      <w:r>
        <w:rPr>
          <w:color w:val="C9211E"/>
          <w:spacing w:val="1"/>
          <w:sz w:val="22"/>
          <w:szCs w:val="22"/>
        </w:rPr>
        <w:t xml:space="preserve"> </w:t>
      </w:r>
      <w:r>
        <w:rPr>
          <w:color w:val="C9211E"/>
          <w:sz w:val="22"/>
          <w:szCs w:val="22"/>
        </w:rPr>
        <w:t>estará</w:t>
      </w:r>
      <w:r>
        <w:rPr>
          <w:color w:val="C9211E"/>
          <w:spacing w:val="-11"/>
          <w:sz w:val="22"/>
          <w:szCs w:val="22"/>
        </w:rPr>
        <w:t xml:space="preserve"> </w:t>
      </w:r>
      <w:r>
        <w:rPr>
          <w:color w:val="C9211E"/>
          <w:sz w:val="22"/>
          <w:szCs w:val="22"/>
        </w:rPr>
        <w:t>disponible</w:t>
      </w:r>
      <w:r>
        <w:rPr>
          <w:color w:val="C9211E"/>
          <w:spacing w:val="-8"/>
          <w:sz w:val="22"/>
          <w:szCs w:val="22"/>
        </w:rPr>
        <w:t xml:space="preserve"> </w:t>
      </w:r>
      <w:r>
        <w:rPr>
          <w:color w:val="C9211E"/>
          <w:sz w:val="22"/>
          <w:szCs w:val="22"/>
        </w:rPr>
        <w:t>a</w:t>
      </w:r>
      <w:r>
        <w:rPr>
          <w:color w:val="C9211E"/>
          <w:spacing w:val="-14"/>
          <w:sz w:val="22"/>
          <w:szCs w:val="22"/>
        </w:rPr>
        <w:t xml:space="preserve"> </w:t>
      </w:r>
      <w:r>
        <w:rPr>
          <w:color w:val="C9211E"/>
          <w:sz w:val="22"/>
          <w:szCs w:val="22"/>
        </w:rPr>
        <w:t>través</w:t>
      </w:r>
      <w:r>
        <w:rPr>
          <w:color w:val="C9211E"/>
          <w:spacing w:val="-7"/>
          <w:sz w:val="22"/>
          <w:szCs w:val="22"/>
        </w:rPr>
        <w:t xml:space="preserve"> </w:t>
      </w:r>
      <w:r>
        <w:rPr>
          <w:color w:val="C9211E"/>
          <w:sz w:val="22"/>
          <w:szCs w:val="22"/>
        </w:rPr>
        <w:t>de</w:t>
      </w:r>
      <w:r>
        <w:rPr>
          <w:color w:val="C9211E"/>
          <w:spacing w:val="-11"/>
          <w:sz w:val="22"/>
          <w:szCs w:val="22"/>
        </w:rPr>
        <w:t xml:space="preserve"> </w:t>
      </w:r>
      <w:r>
        <w:rPr>
          <w:color w:val="C9211E"/>
          <w:sz w:val="22"/>
          <w:szCs w:val="22"/>
        </w:rPr>
        <w:t>la</w:t>
      </w:r>
      <w:r>
        <w:rPr>
          <w:color w:val="C9211E"/>
          <w:spacing w:val="-9"/>
          <w:sz w:val="22"/>
          <w:szCs w:val="22"/>
        </w:rPr>
        <w:t xml:space="preserve"> </w:t>
      </w:r>
      <w:r>
        <w:rPr>
          <w:color w:val="C9211E"/>
          <w:sz w:val="22"/>
          <w:szCs w:val="22"/>
        </w:rPr>
        <w:t>página</w:t>
      </w:r>
      <w:r>
        <w:rPr>
          <w:color w:val="C9211E"/>
          <w:spacing w:val="-8"/>
          <w:sz w:val="22"/>
          <w:szCs w:val="22"/>
        </w:rPr>
        <w:t xml:space="preserve"> </w:t>
      </w:r>
      <w:r>
        <w:rPr>
          <w:color w:val="C9211E"/>
          <w:sz w:val="22"/>
          <w:szCs w:val="22"/>
        </w:rPr>
        <w:t>web</w:t>
      </w:r>
      <w:r>
        <w:rPr>
          <w:color w:val="C9211E"/>
          <w:spacing w:val="-12"/>
          <w:sz w:val="22"/>
          <w:szCs w:val="22"/>
        </w:rPr>
        <w:t xml:space="preserve"> </w:t>
      </w:r>
      <w:r>
        <w:rPr>
          <w:color w:val="C9211E"/>
          <w:sz w:val="22"/>
          <w:szCs w:val="22"/>
        </w:rPr>
        <w:t>de</w:t>
      </w:r>
      <w:r>
        <w:rPr>
          <w:color w:val="C9211E"/>
          <w:spacing w:val="-11"/>
          <w:sz w:val="22"/>
          <w:szCs w:val="22"/>
        </w:rPr>
        <w:t xml:space="preserve"> </w:t>
      </w:r>
      <w:r>
        <w:rPr>
          <w:color w:val="C9211E"/>
          <w:sz w:val="22"/>
          <w:szCs w:val="22"/>
        </w:rPr>
        <w:t>la</w:t>
      </w:r>
      <w:r>
        <w:rPr>
          <w:color w:val="C9211E"/>
          <w:spacing w:val="-10"/>
          <w:sz w:val="22"/>
          <w:szCs w:val="22"/>
        </w:rPr>
        <w:t xml:space="preserve"> </w:t>
      </w:r>
      <w:r>
        <w:rPr>
          <w:color w:val="C9211E"/>
          <w:sz w:val="22"/>
          <w:szCs w:val="22"/>
        </w:rPr>
        <w:t>Secretaría</w:t>
      </w:r>
      <w:r>
        <w:rPr>
          <w:color w:val="C9211E"/>
          <w:spacing w:val="-11"/>
          <w:sz w:val="22"/>
          <w:szCs w:val="22"/>
        </w:rPr>
        <w:t xml:space="preserve"> </w:t>
      </w:r>
      <w:r>
        <w:rPr>
          <w:color w:val="C9211E"/>
          <w:sz w:val="22"/>
          <w:szCs w:val="22"/>
        </w:rPr>
        <w:t>Distrital</w:t>
      </w:r>
      <w:r>
        <w:rPr>
          <w:color w:val="C9211E"/>
          <w:spacing w:val="-9"/>
          <w:sz w:val="22"/>
          <w:szCs w:val="22"/>
        </w:rPr>
        <w:t xml:space="preserve"> </w:t>
      </w:r>
      <w:r>
        <w:rPr>
          <w:color w:val="C9211E"/>
          <w:sz w:val="22"/>
          <w:szCs w:val="22"/>
        </w:rPr>
        <w:t>de</w:t>
      </w:r>
      <w:r>
        <w:rPr>
          <w:color w:val="C9211E"/>
          <w:spacing w:val="-11"/>
          <w:sz w:val="22"/>
          <w:szCs w:val="22"/>
        </w:rPr>
        <w:t xml:space="preserve"> </w:t>
      </w:r>
      <w:r>
        <w:rPr>
          <w:color w:val="C9211E"/>
          <w:sz w:val="22"/>
          <w:szCs w:val="22"/>
        </w:rPr>
        <w:t>Cultura,</w:t>
      </w:r>
      <w:r>
        <w:rPr>
          <w:color w:val="C9211E"/>
          <w:spacing w:val="-10"/>
          <w:sz w:val="22"/>
          <w:szCs w:val="22"/>
        </w:rPr>
        <w:t xml:space="preserve"> </w:t>
      </w:r>
      <w:r>
        <w:rPr>
          <w:color w:val="C9211E"/>
          <w:sz w:val="22"/>
          <w:szCs w:val="22"/>
        </w:rPr>
        <w:t>Recreación</w:t>
      </w:r>
      <w:r>
        <w:rPr>
          <w:color w:val="C9211E"/>
          <w:spacing w:val="-58"/>
          <w:sz w:val="22"/>
          <w:szCs w:val="22"/>
        </w:rPr>
        <w:t xml:space="preserve"> </w:t>
      </w:r>
      <w:r>
        <w:rPr>
          <w:color w:val="C9211E"/>
          <w:sz w:val="22"/>
          <w:szCs w:val="22"/>
        </w:rPr>
        <w:t>y Deporte que lo vincula con directamente al portal Legalbog de la Secretaría Jurídica</w:t>
      </w:r>
      <w:r>
        <w:rPr>
          <w:color w:val="C9211E"/>
          <w:spacing w:val="1"/>
          <w:sz w:val="22"/>
          <w:szCs w:val="22"/>
        </w:rPr>
        <w:t xml:space="preserve"> </w:t>
      </w:r>
      <w:r>
        <w:rPr>
          <w:color w:val="C9211E"/>
          <w:sz w:val="22"/>
          <w:szCs w:val="22"/>
        </w:rPr>
        <w:t>Distrital, desde el 11 de agosto de 2022 y hasta el 18 de agosto de 2022, para recibir</w:t>
      </w:r>
      <w:r>
        <w:rPr>
          <w:color w:val="C9211E"/>
          <w:spacing w:val="1"/>
          <w:sz w:val="22"/>
          <w:szCs w:val="22"/>
        </w:rPr>
        <w:t xml:space="preserve"> </w:t>
      </w:r>
      <w:r>
        <w:rPr>
          <w:color w:val="C9211E"/>
          <w:sz w:val="22"/>
          <w:szCs w:val="22"/>
        </w:rPr>
        <w:t>opiniones,</w:t>
      </w:r>
      <w:r>
        <w:rPr>
          <w:color w:val="C9211E"/>
          <w:spacing w:val="1"/>
          <w:sz w:val="22"/>
          <w:szCs w:val="22"/>
        </w:rPr>
        <w:t xml:space="preserve"> </w:t>
      </w:r>
      <w:r>
        <w:rPr>
          <w:color w:val="C9211E"/>
          <w:sz w:val="22"/>
          <w:szCs w:val="22"/>
        </w:rPr>
        <w:t>sugerencias</w:t>
      </w:r>
      <w:r>
        <w:rPr>
          <w:color w:val="C9211E"/>
          <w:spacing w:val="1"/>
          <w:sz w:val="22"/>
          <w:szCs w:val="22"/>
        </w:rPr>
        <w:t xml:space="preserve"> </w:t>
      </w:r>
      <w:r>
        <w:rPr>
          <w:color w:val="C9211E"/>
          <w:sz w:val="22"/>
          <w:szCs w:val="22"/>
        </w:rPr>
        <w:t>o</w:t>
      </w:r>
      <w:r>
        <w:rPr>
          <w:color w:val="C9211E"/>
          <w:spacing w:val="1"/>
          <w:sz w:val="22"/>
          <w:szCs w:val="22"/>
        </w:rPr>
        <w:t xml:space="preserve"> </w:t>
      </w:r>
      <w:r>
        <w:rPr>
          <w:color w:val="C9211E"/>
          <w:sz w:val="22"/>
          <w:szCs w:val="22"/>
        </w:rPr>
        <w:t>propuestas</w:t>
      </w:r>
      <w:r>
        <w:rPr>
          <w:color w:val="C9211E"/>
          <w:spacing w:val="1"/>
          <w:sz w:val="22"/>
          <w:szCs w:val="22"/>
        </w:rPr>
        <w:t xml:space="preserve"> </w:t>
      </w:r>
      <w:r>
        <w:rPr>
          <w:color w:val="C9211E"/>
          <w:sz w:val="22"/>
          <w:szCs w:val="22"/>
        </w:rPr>
        <w:t>alternativas</w:t>
      </w:r>
      <w:r>
        <w:rPr>
          <w:color w:val="C9211E"/>
          <w:spacing w:val="1"/>
          <w:sz w:val="22"/>
          <w:szCs w:val="22"/>
        </w:rPr>
        <w:t xml:space="preserve"> </w:t>
      </w:r>
      <w:r>
        <w:rPr>
          <w:color w:val="C9211E"/>
          <w:sz w:val="22"/>
          <w:szCs w:val="22"/>
        </w:rPr>
        <w:t>en</w:t>
      </w:r>
      <w:r>
        <w:rPr>
          <w:color w:val="C9211E"/>
          <w:spacing w:val="1"/>
          <w:sz w:val="22"/>
          <w:szCs w:val="22"/>
        </w:rPr>
        <w:t xml:space="preserve"> </w:t>
      </w:r>
      <w:r>
        <w:rPr>
          <w:color w:val="C9211E"/>
          <w:sz w:val="22"/>
          <w:szCs w:val="22"/>
        </w:rPr>
        <w:t>la</w:t>
      </w:r>
      <w:r>
        <w:rPr>
          <w:color w:val="C9211E"/>
          <w:spacing w:val="1"/>
          <w:sz w:val="22"/>
          <w:szCs w:val="22"/>
        </w:rPr>
        <w:t xml:space="preserve"> </w:t>
      </w:r>
      <w:r>
        <w:rPr>
          <w:color w:val="C9211E"/>
          <w:sz w:val="22"/>
          <w:szCs w:val="22"/>
        </w:rPr>
        <w:t>página</w:t>
      </w:r>
      <w:r>
        <w:rPr>
          <w:color w:val="C9211E"/>
          <w:spacing w:val="1"/>
          <w:sz w:val="22"/>
          <w:szCs w:val="22"/>
        </w:rPr>
        <w:t xml:space="preserve"> </w:t>
      </w:r>
      <w:r>
        <w:rPr>
          <w:color w:val="C9211E"/>
          <w:sz w:val="22"/>
          <w:szCs w:val="22"/>
        </w:rPr>
        <w:t>de</w:t>
      </w:r>
      <w:r>
        <w:rPr>
          <w:color w:val="C9211E"/>
          <w:spacing w:val="1"/>
          <w:sz w:val="22"/>
          <w:szCs w:val="22"/>
        </w:rPr>
        <w:t xml:space="preserve"> </w:t>
      </w:r>
      <w:r>
        <w:rPr>
          <w:color w:val="C9211E"/>
          <w:sz w:val="22"/>
          <w:szCs w:val="22"/>
        </w:rPr>
        <w:t>LEGALBOG</w:t>
      </w:r>
      <w:r>
        <w:rPr>
          <w:color w:val="C9211E"/>
          <w:spacing w:val="1"/>
          <w:sz w:val="22"/>
          <w:szCs w:val="22"/>
        </w:rPr>
        <w:t xml:space="preserve"> </w:t>
      </w:r>
      <w:r>
        <w:rPr>
          <w:color w:val="C9211E"/>
          <w:sz w:val="22"/>
          <w:szCs w:val="22"/>
        </w:rPr>
        <w:t>de</w:t>
      </w:r>
      <w:r>
        <w:rPr>
          <w:color w:val="C9211E"/>
          <w:spacing w:val="1"/>
          <w:sz w:val="22"/>
          <w:szCs w:val="22"/>
        </w:rPr>
        <w:t xml:space="preserve"> </w:t>
      </w:r>
      <w:r>
        <w:rPr>
          <w:color w:val="C9211E"/>
          <w:sz w:val="22"/>
          <w:szCs w:val="22"/>
        </w:rPr>
        <w:t>la</w:t>
      </w:r>
      <w:r>
        <w:rPr>
          <w:color w:val="C9211E"/>
          <w:spacing w:val="-59"/>
          <w:sz w:val="22"/>
          <w:szCs w:val="22"/>
        </w:rPr>
        <w:t xml:space="preserve"> </w:t>
      </w:r>
      <w:r>
        <w:rPr>
          <w:color w:val="C9211E"/>
          <w:sz w:val="22"/>
          <w:szCs w:val="22"/>
        </w:rPr>
        <w:t>Secretaría Jurídica Distrital, y a través del</w:t>
      </w:r>
      <w:r>
        <w:rPr>
          <w:color w:val="C9211E"/>
          <w:spacing w:val="1"/>
          <w:sz w:val="22"/>
          <w:szCs w:val="22"/>
        </w:rPr>
        <w:t xml:space="preserve"> </w:t>
      </w:r>
      <w:r>
        <w:rPr>
          <w:color w:val="C9211E"/>
          <w:sz w:val="22"/>
          <w:szCs w:val="22"/>
        </w:rPr>
        <w:t xml:space="preserve">enlace </w:t>
      </w:r>
      <w:hyperlink r:id="rId3">
        <w:r>
          <w:rPr>
            <w:rStyle w:val="Style"/>
            <w:color w:val="C9211E"/>
            <w:sz w:val="22"/>
            <w:szCs w:val="22"/>
            <w:u w:val="single"/>
          </w:rPr>
          <w:t>Régimen Legal | Secretaría Jurídica</w:t>
        </w:r>
      </w:hyperlink>
      <w:r>
        <w:rPr>
          <w:color w:val="C9211E"/>
          <w:spacing w:val="1"/>
          <w:sz w:val="22"/>
          <w:szCs w:val="22"/>
        </w:rPr>
        <w:t xml:space="preserve"> </w:t>
      </w:r>
      <w:hyperlink r:id="rId4">
        <w:r>
          <w:rPr>
            <w:rStyle w:val="Style"/>
            <w:color w:val="C9211E"/>
            <w:sz w:val="22"/>
            <w:szCs w:val="22"/>
            <w:u w:val="single"/>
          </w:rPr>
          <w:t>Distrital (secretariajuridica.gov.co)</w:t>
        </w:r>
      </w:hyperlink>
      <w:r>
        <w:rPr>
          <w:color w:val="C9211E"/>
          <w:sz w:val="22"/>
          <w:szCs w:val="22"/>
        </w:rPr>
        <w:t>, publicado en la página web de la SCRD, con el fin de</w:t>
      </w:r>
      <w:r>
        <w:rPr>
          <w:color w:val="C9211E"/>
          <w:spacing w:val="1"/>
          <w:sz w:val="22"/>
          <w:szCs w:val="22"/>
        </w:rPr>
        <w:t xml:space="preserve"> </w:t>
      </w:r>
      <w:r>
        <w:rPr>
          <w:color w:val="C9211E"/>
          <w:sz w:val="22"/>
          <w:szCs w:val="22"/>
        </w:rPr>
        <w:t>recibir opiniones,</w:t>
      </w:r>
      <w:r>
        <w:rPr>
          <w:color w:val="C9211E"/>
          <w:spacing w:val="-1"/>
          <w:sz w:val="22"/>
          <w:szCs w:val="22"/>
        </w:rPr>
        <w:t xml:space="preserve"> </w:t>
      </w:r>
      <w:r>
        <w:rPr>
          <w:color w:val="C9211E"/>
          <w:sz w:val="22"/>
          <w:szCs w:val="22"/>
        </w:rPr>
        <w:t>sugerencias o</w:t>
      </w:r>
      <w:r>
        <w:rPr>
          <w:color w:val="C9211E"/>
          <w:spacing w:val="1"/>
          <w:sz w:val="22"/>
          <w:szCs w:val="22"/>
        </w:rPr>
        <w:t xml:space="preserve"> </w:t>
      </w:r>
      <w:r>
        <w:rPr>
          <w:color w:val="C9211E"/>
          <w:sz w:val="22"/>
          <w:szCs w:val="22"/>
        </w:rPr>
        <w:t>propuestas</w:t>
      </w:r>
      <w:r>
        <w:rPr>
          <w:color w:val="C9211E"/>
          <w:spacing w:val="-3"/>
          <w:sz w:val="22"/>
          <w:szCs w:val="22"/>
        </w:rPr>
        <w:t xml:space="preserve"> </w:t>
      </w:r>
      <w:r>
        <w:rPr>
          <w:color w:val="C9211E"/>
          <w:sz w:val="22"/>
          <w:szCs w:val="22"/>
        </w:rPr>
        <w:t>alternativas.</w:t>
      </w:r>
    </w:p>
    <w:p>
      <w:pPr>
        <w:pStyle w:val="Cuerpodetexto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Cuerpodetexto"/>
        <w:spacing w:before="94" w:after="0"/>
        <w:ind w:left="119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La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totalidad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las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observaciones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fueron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atendidas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acogieron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parte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ellas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como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58"/>
          <w:sz w:val="22"/>
          <w:szCs w:val="22"/>
        </w:rPr>
        <w:t xml:space="preserve"> </w:t>
      </w:r>
      <w:r>
        <w:rPr>
          <w:sz w:val="22"/>
          <w:szCs w:val="22"/>
        </w:rPr>
        <w:t>evidencia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en 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matriz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observaciones y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respuestas,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la cual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se adjunta.</w:t>
      </w:r>
    </w:p>
    <w:p>
      <w:pPr>
        <w:pStyle w:val="Cuerpodetexto"/>
        <w:spacing w:before="5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Cuerpodetexto"/>
        <w:ind w:left="119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Cordialmente,</w:t>
      </w:r>
    </w:p>
    <w:tbl>
      <w:tblPr>
        <w:tblStyle w:val="TableNormal"/>
        <w:tblW w:w="8841" w:type="dxa"/>
        <w:jc w:val="left"/>
        <w:tblInd w:w="18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363"/>
        <w:gridCol w:w="4477"/>
      </w:tblGrid>
      <w:tr>
        <w:trPr>
          <w:trHeight w:val="1720" w:hRule="atLeast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spacing w:before="1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2"/>
                <w:szCs w:val="22"/>
                <w:lang w:val="es-ES" w:eastAsia="zh-CN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  <w:lang w:val="es-ES" w:eastAsia="zh-CN" w:bidi="ar-SA"/>
              </w:rPr>
              <w:t>NICOLAS MONTERO DOMÍNGUEZ</w:t>
            </w:r>
          </w:p>
          <w:p>
            <w:pPr>
              <w:pStyle w:val="TableParagraph"/>
              <w:ind w:left="55" w:hanging="3"/>
              <w:rPr/>
            </w:pPr>
            <w:r>
              <w:rPr>
                <w:sz w:val="22"/>
                <w:szCs w:val="22"/>
              </w:rPr>
              <w:t>Secretari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Distrital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Cultura,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Recreación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Deporte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Rule="exact" w:line="227" w:before="194" w:after="0"/>
              <w:ind w:left="52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JUAN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MANUEL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VARGAS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AYALA</w:t>
            </w:r>
          </w:p>
          <w:p>
            <w:pPr>
              <w:pStyle w:val="TableParagraph"/>
              <w:spacing w:lineRule="exact" w:line="227"/>
              <w:ind w:left="52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Jefe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Oficina Asesora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Jurídica -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SCRD</w:t>
            </w:r>
          </w:p>
        </w:tc>
      </w:tr>
    </w:tbl>
    <w:p>
      <w:pPr>
        <w:pStyle w:val="Cuerpodetexto"/>
        <w:spacing w:before="8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973" w:leader="none"/>
        </w:tabs>
        <w:spacing w:before="95" w:after="0"/>
        <w:ind w:left="119" w:right="4301" w:hanging="0"/>
        <w:rPr>
          <w:rFonts w:ascii="Times New Roman" w:hAnsi="Times New Roman"/>
        </w:rPr>
      </w:pPr>
      <w:r>
        <w:rPr>
          <w:sz w:val="16"/>
        </w:rPr>
        <w:t>Proyectó:</w:t>
      </w:r>
      <w:r>
        <w:rPr>
          <w:spacing w:val="1"/>
          <w:sz w:val="16"/>
        </w:rPr>
        <w:t xml:space="preserve"> </w:t>
      </w:r>
      <w:r>
        <w:rPr>
          <w:sz w:val="16"/>
        </w:rPr>
        <w:t>Erika Alexandra Morales Vásquez – Contratista SCRD</w:t>
      </w:r>
      <w:r>
        <w:rPr>
          <w:spacing w:val="-42"/>
          <w:sz w:val="16"/>
        </w:rPr>
        <w:t xml:space="preserve"> </w:t>
      </w:r>
      <w:r>
        <w:rPr>
          <w:sz w:val="16"/>
        </w:rPr>
        <w:t>Revisó:</w:t>
        <w:tab/>
        <w:t>Alba</w:t>
      </w:r>
      <w:r>
        <w:rPr>
          <w:spacing w:val="-1"/>
          <w:sz w:val="16"/>
        </w:rPr>
        <w:t xml:space="preserve"> </w:t>
      </w:r>
      <w:r>
        <w:rPr>
          <w:sz w:val="16"/>
        </w:rPr>
        <w:t>Nohora</w:t>
      </w:r>
      <w:r>
        <w:rPr>
          <w:spacing w:val="-1"/>
          <w:sz w:val="16"/>
        </w:rPr>
        <w:t xml:space="preserve"> </w:t>
      </w:r>
      <w:r>
        <w:rPr>
          <w:sz w:val="16"/>
        </w:rPr>
        <w:t>Díaz</w:t>
      </w:r>
      <w:r>
        <w:rPr>
          <w:spacing w:val="2"/>
          <w:sz w:val="16"/>
        </w:rPr>
        <w:t xml:space="preserve"> </w:t>
      </w:r>
      <w:r>
        <w:rPr>
          <w:sz w:val="16"/>
        </w:rPr>
        <w:t>Galán/Bibiana</w:t>
      </w:r>
      <w:r>
        <w:rPr>
          <w:spacing w:val="-3"/>
          <w:sz w:val="16"/>
        </w:rPr>
        <w:t xml:space="preserve"> </w:t>
      </w:r>
      <w:r>
        <w:rPr>
          <w:sz w:val="16"/>
        </w:rPr>
        <w:t>Quesada Mora</w:t>
      </w:r>
    </w:p>
    <w:p>
      <w:pPr>
        <w:pStyle w:val="Normal"/>
        <w:tabs>
          <w:tab w:val="clear" w:pos="720"/>
          <w:tab w:val="left" w:pos="973" w:leader="none"/>
        </w:tabs>
        <w:spacing w:before="2" w:after="0"/>
        <w:ind w:left="119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16"/>
          <w:szCs w:val="24"/>
        </w:rPr>
        <w:t>Aprobó:</w:t>
        <w:tab/>
        <w:t>Yamile</w:t>
      </w:r>
      <w:r>
        <w:rPr>
          <w:b w:val="false"/>
          <w:bCs w:val="false"/>
          <w:spacing w:val="-3"/>
          <w:sz w:val="16"/>
          <w:szCs w:val="24"/>
        </w:rPr>
        <w:t xml:space="preserve"> </w:t>
      </w:r>
      <w:r>
        <w:rPr>
          <w:b w:val="false"/>
          <w:bCs w:val="false"/>
          <w:sz w:val="16"/>
          <w:szCs w:val="24"/>
        </w:rPr>
        <w:t>Borja</w:t>
      </w:r>
      <w:r>
        <w:rPr>
          <w:b w:val="false"/>
          <w:bCs w:val="false"/>
          <w:spacing w:val="-2"/>
          <w:sz w:val="16"/>
          <w:szCs w:val="24"/>
        </w:rPr>
        <w:t xml:space="preserve"> </w:t>
      </w:r>
      <w:r>
        <w:rPr>
          <w:b w:val="false"/>
          <w:bCs w:val="false"/>
          <w:sz w:val="16"/>
          <w:szCs w:val="24"/>
        </w:rPr>
        <w:t>Martínez – Directora</w:t>
      </w:r>
      <w:r>
        <w:rPr>
          <w:b w:val="false"/>
          <w:bCs w:val="false"/>
          <w:spacing w:val="-3"/>
          <w:sz w:val="16"/>
          <w:szCs w:val="24"/>
        </w:rPr>
        <w:t xml:space="preserve"> </w:t>
      </w:r>
      <w:r>
        <w:rPr>
          <w:b w:val="false"/>
          <w:bCs w:val="false"/>
          <w:sz w:val="16"/>
          <w:szCs w:val="24"/>
        </w:rPr>
        <w:t>de Gestión</w:t>
      </w:r>
      <w:r>
        <w:rPr>
          <w:b w:val="false"/>
          <w:bCs w:val="false"/>
          <w:spacing w:val="-1"/>
          <w:sz w:val="16"/>
          <w:szCs w:val="24"/>
        </w:rPr>
        <w:t xml:space="preserve"> </w:t>
      </w:r>
      <w:r>
        <w:rPr>
          <w:b w:val="false"/>
          <w:bCs w:val="false"/>
          <w:sz w:val="16"/>
          <w:szCs w:val="24"/>
        </w:rPr>
        <w:t>Corporativa</w:t>
      </w:r>
      <w:r>
        <w:rPr>
          <w:b w:val="false"/>
          <w:bCs w:val="false"/>
          <w:spacing w:val="-2"/>
          <w:sz w:val="16"/>
          <w:szCs w:val="24"/>
        </w:rPr>
        <w:t xml:space="preserve"> </w:t>
      </w:r>
      <w:r>
        <w:rPr>
          <w:b w:val="false"/>
          <w:bCs w:val="false"/>
          <w:sz w:val="16"/>
          <w:szCs w:val="24"/>
        </w:rPr>
        <w:t>SCRD</w:t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  <w:r>
        <w:br w:type="page"/>
      </w:r>
    </w:p>
    <w:p>
      <w:pPr>
        <w:pStyle w:val="Ttulo1"/>
        <w:spacing w:lineRule="auto" w:line="240" w:before="90" w:after="0"/>
        <w:ind w:left="262" w:right="325" w:hanging="0"/>
        <w:rPr>
          <w:sz w:val="22"/>
          <w:szCs w:val="22"/>
        </w:rPr>
      </w:pPr>
      <w:r>
        <w:rPr>
          <w:sz w:val="22"/>
          <w:szCs w:val="22"/>
        </w:rPr>
        <w:t>PROYECTO DE DECRETO</w:t>
      </w:r>
    </w:p>
    <w:p>
      <w:pPr>
        <w:pStyle w:val="Cuerpodetexto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Ttulo2"/>
        <w:numPr>
          <w:ilvl w:val="0"/>
          <w:numId w:val="0"/>
        </w:numPr>
        <w:spacing w:before="1" w:after="0"/>
        <w:ind w:left="1706" w:right="317" w:hanging="0"/>
        <w:jc w:val="center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ALCALDESA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MAYOR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BOGOTÁ,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D.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C.</w:t>
      </w:r>
    </w:p>
    <w:p>
      <w:pPr>
        <w:pStyle w:val="Cuerpodetexto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uerpodetexto"/>
        <w:ind w:left="266" w:right="325" w:hanging="0"/>
        <w:jc w:val="center"/>
        <w:rPr>
          <w:sz w:val="22"/>
          <w:szCs w:val="22"/>
        </w:rPr>
      </w:pPr>
      <w:r>
        <w:rPr>
          <w:sz w:val="22"/>
          <w:szCs w:val="22"/>
        </w:rPr>
        <w:t>En uso de sus facultades constitucionales y legales, en especial las conferidas en el numeral 9 del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Artículo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38 del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Decreto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ley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1421 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1993, y,</w:t>
      </w:r>
    </w:p>
    <w:p>
      <w:pPr>
        <w:pStyle w:val="Cuerpodetexto"/>
        <w:spacing w:before="4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Ttulo2"/>
        <w:numPr>
          <w:ilvl w:val="0"/>
          <w:numId w:val="0"/>
        </w:numPr>
        <w:spacing w:before="1" w:after="0"/>
        <w:ind w:left="4452" w:right="3069" w:hanging="0"/>
        <w:jc w:val="center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CONSIDERANDO</w:t>
      </w:r>
    </w:p>
    <w:p>
      <w:pPr>
        <w:pStyle w:val="Cuerpodetexto"/>
        <w:spacing w:before="7" w:after="0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uerpodetexto"/>
        <w:ind w:left="122" w:right="200" w:hanging="0"/>
        <w:jc w:val="both"/>
        <w:rPr>
          <w:sz w:val="22"/>
          <w:szCs w:val="22"/>
        </w:rPr>
      </w:pPr>
      <w:r>
        <w:rPr>
          <w:sz w:val="22"/>
          <w:szCs w:val="22"/>
        </w:rPr>
        <w:t>Que mediante Decreto 341 de 2020, se encuentra establecida la planta de empleos de la Secretaría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Distrital 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Cultura, Recreación 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Deporte.</w:t>
      </w:r>
    </w:p>
    <w:p>
      <w:pPr>
        <w:pStyle w:val="Cuerpodetexto"/>
        <w:spacing w:before="2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Cuerpodetexto"/>
        <w:ind w:left="122" w:right="251" w:hanging="0"/>
        <w:jc w:val="both"/>
        <w:rPr>
          <w:sz w:val="22"/>
          <w:szCs w:val="22"/>
        </w:rPr>
      </w:pPr>
      <w:r>
        <w:rPr>
          <w:sz w:val="22"/>
          <w:szCs w:val="22"/>
        </w:rPr>
        <w:t>Que mediante Decreto</w:t>
      </w:r>
      <w:r>
        <w:rPr>
          <w:sz w:val="22"/>
          <w:szCs w:val="22"/>
          <w:u w:val="single"/>
        </w:rPr>
        <w:t xml:space="preserve">       </w:t>
      </w:r>
      <w:r>
        <w:rPr>
          <w:spacing w:val="1"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de 2022, la Alcaldesa Mayor modificó la Estructura Organizacional 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Secretaría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Distrital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Cultura, Recreación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Deporte.</w:t>
      </w:r>
    </w:p>
    <w:p>
      <w:pPr>
        <w:pStyle w:val="Cuerpodetexto"/>
        <w:spacing w:before="11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Cuerpodetexto"/>
        <w:ind w:left="122" w:right="197" w:hanging="0"/>
        <w:jc w:val="both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Que</w:t>
      </w:r>
      <w:r>
        <w:rPr>
          <w:color w:val="000000"/>
          <w:spacing w:val="-14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la</w:t>
      </w:r>
      <w:r>
        <w:rPr>
          <w:color w:val="000000"/>
          <w:spacing w:val="-13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Secretaría</w:t>
      </w:r>
      <w:r>
        <w:rPr>
          <w:color w:val="000000"/>
          <w:spacing w:val="-11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Distrital</w:t>
      </w:r>
      <w:r>
        <w:rPr>
          <w:color w:val="000000"/>
          <w:spacing w:val="-13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de</w:t>
      </w:r>
      <w:r>
        <w:rPr>
          <w:color w:val="000000"/>
          <w:spacing w:val="-11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Cultura,</w:t>
      </w:r>
      <w:r>
        <w:rPr>
          <w:color w:val="000000"/>
          <w:spacing w:val="-13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Recreación</w:t>
      </w:r>
      <w:r>
        <w:rPr>
          <w:color w:val="000000"/>
          <w:spacing w:val="-14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y</w:t>
      </w:r>
      <w:r>
        <w:rPr>
          <w:color w:val="000000"/>
          <w:spacing w:val="-16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Deporte</w:t>
      </w:r>
      <w:r>
        <w:rPr>
          <w:color w:val="000000"/>
          <w:spacing w:val="-15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presentó</w:t>
      </w:r>
      <w:r>
        <w:rPr>
          <w:color w:val="000000"/>
          <w:spacing w:val="-14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al</w:t>
      </w:r>
      <w:r>
        <w:rPr>
          <w:color w:val="000000"/>
          <w:spacing w:val="-13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Departamento</w:t>
      </w:r>
      <w:r>
        <w:rPr>
          <w:color w:val="000000"/>
          <w:spacing w:val="-1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Administrativo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del Servicio Civil Distrital el estudio técnico para la modificación de la planta de empleos, quien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emitió</w:t>
      </w:r>
      <w:r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concepto</w:t>
      </w:r>
      <w:r>
        <w:rPr>
          <w:color w:val="000000"/>
          <w:spacing w:val="-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técnico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favorable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en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oficio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número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1-2022-1939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de 22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de</w:t>
      </w:r>
      <w:r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julio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de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2022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radicado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en</w:t>
      </w:r>
      <w:r>
        <w:rPr>
          <w:color w:val="000000"/>
          <w:spacing w:val="-5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la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entidad bajo</w:t>
      </w:r>
      <w:r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el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No.</w:t>
      </w:r>
      <w:r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20227100132052.</w:t>
      </w:r>
    </w:p>
    <w:p>
      <w:pPr>
        <w:pStyle w:val="Cuerpodetexto"/>
        <w:tabs>
          <w:tab w:val="clear" w:pos="720"/>
          <w:tab w:val="left" w:pos="6701" w:leader="none"/>
          <w:tab w:val="left" w:pos="7241" w:leader="none"/>
          <w:tab w:val="left" w:pos="7849" w:leader="none"/>
        </w:tabs>
        <w:ind w:left="122" w:right="583" w:hang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Que la Secretaría Distrital de Hacienda emitió concepto de viabilidad presupuestal para la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modificación</w:t>
      </w:r>
      <w:r>
        <w:rPr>
          <w:color w:val="000000"/>
          <w:spacing w:val="1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de</w:t>
      </w:r>
      <w:r>
        <w:rPr>
          <w:color w:val="000000"/>
          <w:spacing w:val="1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la</w:t>
      </w:r>
      <w:r>
        <w:rPr>
          <w:color w:val="000000"/>
          <w:spacing w:val="2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planta</w:t>
      </w:r>
      <w:r>
        <w:rPr>
          <w:color w:val="000000"/>
          <w:spacing w:val="15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de</w:t>
      </w:r>
      <w:r>
        <w:rPr>
          <w:color w:val="000000"/>
          <w:spacing w:val="2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empleos,</w:t>
      </w:r>
      <w:r>
        <w:rPr>
          <w:color w:val="000000"/>
          <w:spacing w:val="1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mediante</w:t>
      </w:r>
      <w:r>
        <w:rPr>
          <w:color w:val="000000"/>
          <w:spacing w:val="2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oficio</w:t>
      </w:r>
      <w:r>
        <w:rPr>
          <w:color w:val="000000"/>
          <w:spacing w:val="2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número 2022EE3347184  de 4 de agosto de 2022 radicada en esta entidad bajo el No</w:t>
      </w:r>
      <w:r>
        <w:rPr>
          <w:rFonts w:eastAsia="Times New Roman"/>
          <w:color w:val="000000"/>
          <w:sz w:val="22"/>
          <w:szCs w:val="22"/>
          <w:lang w:val="es-ES" w:eastAsia="zh-CN"/>
        </w:rPr>
        <w:t xml:space="preserve">. </w:t>
      </w:r>
      <w:r>
        <w:rPr>
          <w:rFonts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val="es-ES" w:eastAsia="zh-CN"/>
        </w:rPr>
        <w:t>20227100141712</w:t>
      </w:r>
      <w:r>
        <w:rPr>
          <w:rFonts w:eastAsia="Times New Roman"/>
          <w:color w:val="000000"/>
          <w:sz w:val="22"/>
          <w:szCs w:val="22"/>
          <w:lang w:val="es-ES" w:eastAsia="zh-CN"/>
        </w:rPr>
        <w:t xml:space="preserve"> </w:t>
      </w:r>
    </w:p>
    <w:p>
      <w:pPr>
        <w:pStyle w:val="Cuerpodetexto"/>
        <w:spacing w:before="91" w:after="0"/>
        <w:ind w:left="122" w:hanging="0"/>
        <w:rPr>
          <w:sz w:val="22"/>
          <w:szCs w:val="22"/>
        </w:rPr>
      </w:pP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mérito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expuesto,</w:t>
      </w:r>
    </w:p>
    <w:p>
      <w:pPr>
        <w:pStyle w:val="Cuerpodetexto"/>
        <w:spacing w:before="4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Ttulo2"/>
        <w:numPr>
          <w:ilvl w:val="0"/>
          <w:numId w:val="0"/>
        </w:numPr>
        <w:spacing w:before="92" w:after="0"/>
        <w:ind w:left="4451" w:right="3069" w:hanging="0"/>
        <w:jc w:val="center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DECRETA:</w:t>
      </w:r>
    </w:p>
    <w:p>
      <w:pPr>
        <w:pStyle w:val="Cuerpodetexto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uerpodetexto"/>
        <w:ind w:left="122" w:hanging="0"/>
        <w:rPr>
          <w:sz w:val="22"/>
          <w:szCs w:val="22"/>
        </w:rPr>
      </w:pPr>
      <w:r>
        <w:rPr>
          <w:b/>
          <w:sz w:val="22"/>
          <w:szCs w:val="22"/>
        </w:rPr>
        <w:t>Artículo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z w:val="22"/>
          <w:szCs w:val="22"/>
        </w:rPr>
        <w:t>1º.-</w:t>
      </w:r>
      <w:r>
        <w:rPr>
          <w:b/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Suprimir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planta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empleos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Secretaría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Distrital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Cultura,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Recreación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Deporte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los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siguientes empleos:</w:t>
      </w:r>
    </w:p>
    <w:p>
      <w:pPr>
        <w:pStyle w:val="Cuerpodetexto"/>
        <w:ind w:left="122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Planta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Global</w:t>
      </w:r>
    </w:p>
    <w:tbl>
      <w:tblPr>
        <w:tblStyle w:val="TableNormal"/>
        <w:tblW w:w="8816" w:type="dxa"/>
        <w:jc w:val="left"/>
        <w:tblInd w:w="16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40"/>
        <w:gridCol w:w="989"/>
        <w:gridCol w:w="988"/>
        <w:gridCol w:w="3298"/>
      </w:tblGrid>
      <w:tr>
        <w:trPr>
          <w:trHeight w:val="284" w:hRule="atLeast"/>
        </w:trPr>
        <w:tc>
          <w:tcPr>
            <w:tcW w:w="3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1093" w:hang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Denominación</w:t>
            </w:r>
          </w:p>
        </w:tc>
        <w:tc>
          <w:tcPr>
            <w:tcW w:w="9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140" w:right="116" w:hanging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9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139" w:right="116" w:hanging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Grado</w:t>
            </w:r>
          </w:p>
        </w:tc>
        <w:tc>
          <w:tcPr>
            <w:tcW w:w="32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ind w:left="708" w:right="677" w:hanging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Número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de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empleos</w:t>
            </w:r>
          </w:p>
        </w:tc>
      </w:tr>
      <w:tr>
        <w:trPr>
          <w:trHeight w:val="284" w:hRule="atLeast"/>
        </w:trPr>
        <w:tc>
          <w:tcPr>
            <w:tcW w:w="3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Jefe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Oficina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Asesora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Jurídica</w:t>
            </w:r>
          </w:p>
        </w:tc>
        <w:tc>
          <w:tcPr>
            <w:tcW w:w="9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138" w:right="11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9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139" w:right="11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32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708" w:right="67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(uno)</w:t>
            </w:r>
          </w:p>
        </w:tc>
      </w:tr>
    </w:tbl>
    <w:p>
      <w:pPr>
        <w:pStyle w:val="Cuerpodetexto"/>
        <w:pageBreakBefore w:val="false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3487420</wp:posOffset>
            </wp:positionH>
            <wp:positionV relativeFrom="page">
              <wp:posOffset>463550</wp:posOffset>
            </wp:positionV>
            <wp:extent cx="796290" cy="789305"/>
            <wp:effectExtent l="0" t="0" r="0" b="0"/>
            <wp:wrapNone/>
            <wp:docPr id="1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spacing w:before="91" w:after="0"/>
        <w:ind w:left="122" w:right="159" w:hanging="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Artículo</w:t>
      </w:r>
      <w:r>
        <w:rPr>
          <w:b/>
          <w:spacing w:val="-17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2º.-</w:t>
      </w:r>
      <w:r>
        <w:rPr>
          <w:b/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Crear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en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la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planta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empleos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la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Secretaría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Distrital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Cultura,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Recreación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Deporte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los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siguientes empleos:</w:t>
      </w:r>
    </w:p>
    <w:p>
      <w:pPr>
        <w:pStyle w:val="Cuerpodetexto"/>
        <w:spacing w:before="91" w:after="0"/>
        <w:ind w:left="122" w:right="159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Planta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Global</w:t>
      </w:r>
    </w:p>
    <w:tbl>
      <w:tblPr>
        <w:tblStyle w:val="TableNormal"/>
        <w:tblW w:w="8816" w:type="dxa"/>
        <w:jc w:val="left"/>
        <w:tblInd w:w="16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40"/>
        <w:gridCol w:w="989"/>
        <w:gridCol w:w="988"/>
        <w:gridCol w:w="3298"/>
      </w:tblGrid>
      <w:tr>
        <w:trPr>
          <w:trHeight w:val="282" w:hRule="atLeast"/>
        </w:trPr>
        <w:tc>
          <w:tcPr>
            <w:tcW w:w="3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8" w:after="0"/>
              <w:ind w:left="1093" w:hang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Denominación</w:t>
            </w:r>
          </w:p>
        </w:tc>
        <w:tc>
          <w:tcPr>
            <w:tcW w:w="9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8" w:after="0"/>
              <w:ind w:left="140" w:right="116" w:hanging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9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8" w:after="0"/>
              <w:ind w:left="139" w:right="116" w:hanging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Grado</w:t>
            </w:r>
          </w:p>
        </w:tc>
        <w:tc>
          <w:tcPr>
            <w:tcW w:w="32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51"/>
              <w:ind w:left="708" w:right="677" w:hanging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Número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de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empleos</w:t>
            </w:r>
          </w:p>
        </w:tc>
      </w:tr>
      <w:tr>
        <w:trPr>
          <w:trHeight w:val="284" w:hRule="atLeast"/>
        </w:trPr>
        <w:tc>
          <w:tcPr>
            <w:tcW w:w="3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Jefe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Oficina</w:t>
            </w:r>
          </w:p>
        </w:tc>
        <w:tc>
          <w:tcPr>
            <w:tcW w:w="9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138" w:right="11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006</w:t>
            </w:r>
          </w:p>
        </w:tc>
        <w:tc>
          <w:tcPr>
            <w:tcW w:w="9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139" w:right="11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32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708" w:right="67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(uno)</w:t>
            </w:r>
          </w:p>
        </w:tc>
      </w:tr>
      <w:tr>
        <w:trPr>
          <w:trHeight w:val="282" w:hRule="atLeast"/>
        </w:trPr>
        <w:tc>
          <w:tcPr>
            <w:tcW w:w="3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8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Técnico</w:t>
            </w:r>
          </w:p>
        </w:tc>
        <w:tc>
          <w:tcPr>
            <w:tcW w:w="9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8" w:after="0"/>
              <w:ind w:left="138" w:right="11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</w:t>
            </w:r>
          </w:p>
        </w:tc>
        <w:tc>
          <w:tcPr>
            <w:tcW w:w="9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8" w:after="0"/>
              <w:ind w:left="139" w:right="11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32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8" w:after="0"/>
              <w:ind w:left="708" w:right="67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(dos)</w:t>
            </w:r>
          </w:p>
        </w:tc>
      </w:tr>
      <w:tr>
        <w:trPr>
          <w:trHeight w:val="284" w:hRule="atLeast"/>
        </w:trPr>
        <w:tc>
          <w:tcPr>
            <w:tcW w:w="3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Profesional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Especializado</w:t>
            </w:r>
          </w:p>
        </w:tc>
        <w:tc>
          <w:tcPr>
            <w:tcW w:w="9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138" w:right="11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9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139" w:right="11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2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708" w:right="67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(uno)</w:t>
            </w:r>
          </w:p>
        </w:tc>
      </w:tr>
      <w:tr>
        <w:trPr>
          <w:trHeight w:val="282" w:hRule="atLeast"/>
        </w:trPr>
        <w:tc>
          <w:tcPr>
            <w:tcW w:w="3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8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Profesional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Especializado</w:t>
            </w:r>
          </w:p>
        </w:tc>
        <w:tc>
          <w:tcPr>
            <w:tcW w:w="9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8" w:after="0"/>
              <w:ind w:left="138" w:right="11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9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8" w:after="0"/>
              <w:ind w:left="139" w:right="11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2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8" w:after="0"/>
              <w:ind w:left="707" w:right="67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(catorce)</w:t>
            </w:r>
          </w:p>
        </w:tc>
      </w:tr>
      <w:tr>
        <w:trPr>
          <w:trHeight w:val="284" w:hRule="atLeast"/>
        </w:trPr>
        <w:tc>
          <w:tcPr>
            <w:tcW w:w="3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8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Profesional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Universitario</w:t>
            </w:r>
          </w:p>
        </w:tc>
        <w:tc>
          <w:tcPr>
            <w:tcW w:w="9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8" w:after="0"/>
              <w:ind w:left="138" w:right="11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9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8" w:after="0"/>
              <w:ind w:left="139" w:right="11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2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8" w:after="0"/>
              <w:ind w:left="708" w:right="67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(dos)</w:t>
            </w:r>
          </w:p>
        </w:tc>
      </w:tr>
    </w:tbl>
    <w:p>
      <w:pPr>
        <w:pStyle w:val="Cuerpodetexto"/>
        <w:spacing w:before="1" w:after="0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uerpodetexto"/>
        <w:spacing w:before="1" w:after="0"/>
        <w:ind w:left="122" w:hanging="0"/>
        <w:rPr>
          <w:sz w:val="22"/>
          <w:szCs w:val="22"/>
        </w:rPr>
      </w:pPr>
      <w:r>
        <w:rPr>
          <w:b/>
          <w:sz w:val="22"/>
          <w:szCs w:val="22"/>
        </w:rPr>
        <w:t>Artículo</w:t>
      </w:r>
      <w:r>
        <w:rPr>
          <w:b/>
          <w:spacing w:val="38"/>
          <w:sz w:val="22"/>
          <w:szCs w:val="22"/>
        </w:rPr>
        <w:t xml:space="preserve"> </w:t>
      </w:r>
      <w:r>
        <w:rPr>
          <w:b/>
          <w:sz w:val="22"/>
          <w:szCs w:val="22"/>
        </w:rPr>
        <w:t>3º.-</w:t>
      </w:r>
      <w:r>
        <w:rPr>
          <w:b/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planta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empleos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Secretaría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Cultura,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Recreación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Deporte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quedará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conformada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siguiente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manera:</w:t>
      </w:r>
    </w:p>
    <w:p>
      <w:pPr>
        <w:pStyle w:val="Cuerpodetexto"/>
        <w:spacing w:before="1" w:after="0"/>
        <w:ind w:left="122" w:hanging="0"/>
        <w:rPr>
          <w:rFonts w:ascii="Times New Roman" w:hAnsi="Times New Roman"/>
        </w:rPr>
      </w:pPr>
      <w:r>
        <w:rPr/>
      </w:r>
    </w:p>
    <w:p>
      <w:pPr>
        <w:pStyle w:val="Cuerpodetexto"/>
        <w:spacing w:before="1" w:after="0"/>
        <w:ind w:left="122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Despacho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la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Secretaría</w:t>
      </w:r>
    </w:p>
    <w:tbl>
      <w:tblPr>
        <w:tblStyle w:val="TableNormal"/>
        <w:tblW w:w="8817" w:type="dxa"/>
        <w:jc w:val="left"/>
        <w:tblInd w:w="16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28"/>
        <w:gridCol w:w="2103"/>
        <w:gridCol w:w="845"/>
        <w:gridCol w:w="2640"/>
      </w:tblGrid>
      <w:tr>
        <w:trPr>
          <w:trHeight w:val="282" w:hRule="atLeast"/>
        </w:trPr>
        <w:tc>
          <w:tcPr>
            <w:tcW w:w="32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F0F0F0" w:val="clear"/>
          </w:tcPr>
          <w:p>
            <w:pPr>
              <w:pStyle w:val="TableParagraph"/>
              <w:spacing w:before="5" w:after="0"/>
              <w:ind w:left="937" w:hang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Denominación</w:t>
            </w:r>
          </w:p>
        </w:tc>
        <w:tc>
          <w:tcPr>
            <w:tcW w:w="21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F0F0F0" w:val="clear"/>
          </w:tcPr>
          <w:p>
            <w:pPr>
              <w:pStyle w:val="TableParagraph"/>
              <w:spacing w:before="5" w:after="0"/>
              <w:ind w:left="699" w:right="671" w:hanging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8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F0F0F0" w:val="clear"/>
          </w:tcPr>
          <w:p>
            <w:pPr>
              <w:pStyle w:val="TableParagraph"/>
              <w:spacing w:before="5" w:after="0"/>
              <w:ind w:left="100" w:right="73" w:hanging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Grado</w:t>
            </w:r>
          </w:p>
        </w:tc>
        <w:tc>
          <w:tcPr>
            <w:tcW w:w="2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F0F0F0" w:val="clear"/>
          </w:tcPr>
          <w:p>
            <w:pPr>
              <w:pStyle w:val="TableParagraph"/>
              <w:spacing w:lineRule="exact" w:line="249"/>
              <w:ind w:left="378" w:right="348" w:hanging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Número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de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empleos</w:t>
            </w:r>
          </w:p>
        </w:tc>
      </w:tr>
      <w:tr>
        <w:trPr>
          <w:trHeight w:val="284" w:hRule="atLeast"/>
        </w:trPr>
        <w:tc>
          <w:tcPr>
            <w:tcW w:w="8816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F0F0F0" w:val="clear"/>
          </w:tcPr>
          <w:p>
            <w:pPr>
              <w:pStyle w:val="TableParagraph"/>
              <w:spacing w:before="8" w:after="0"/>
              <w:ind w:left="66" w:hang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Nivel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Directivo</w:t>
            </w:r>
          </w:p>
        </w:tc>
      </w:tr>
      <w:tr>
        <w:trPr>
          <w:trHeight w:val="282" w:hRule="atLeast"/>
        </w:trPr>
        <w:tc>
          <w:tcPr>
            <w:tcW w:w="32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8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Secretario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Despacho</w:t>
            </w:r>
          </w:p>
        </w:tc>
        <w:tc>
          <w:tcPr>
            <w:tcW w:w="21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52" w:before="10" w:after="0"/>
              <w:ind w:left="698" w:right="6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8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52" w:before="10" w:after="0"/>
              <w:ind w:left="100" w:right="7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2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8" w:after="0"/>
              <w:ind w:left="378" w:right="34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(uno)</w:t>
            </w:r>
          </w:p>
        </w:tc>
      </w:tr>
      <w:tr>
        <w:trPr>
          <w:trHeight w:val="282" w:hRule="atLeast"/>
        </w:trPr>
        <w:tc>
          <w:tcPr>
            <w:tcW w:w="8816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F0F0F0" w:val="clear"/>
          </w:tcPr>
          <w:p>
            <w:pPr>
              <w:pStyle w:val="TableParagraph"/>
              <w:spacing w:before="8" w:after="0"/>
              <w:ind w:left="66" w:hang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Nivel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Asesor</w:t>
            </w:r>
          </w:p>
        </w:tc>
      </w:tr>
      <w:tr>
        <w:trPr>
          <w:trHeight w:val="284" w:hRule="atLeast"/>
        </w:trPr>
        <w:tc>
          <w:tcPr>
            <w:tcW w:w="32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Asesor</w:t>
            </w:r>
          </w:p>
        </w:tc>
        <w:tc>
          <w:tcPr>
            <w:tcW w:w="21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698" w:right="6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8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100" w:right="7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2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378" w:right="34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(uno)</w:t>
            </w:r>
          </w:p>
        </w:tc>
      </w:tr>
      <w:tr>
        <w:trPr>
          <w:trHeight w:val="282" w:hRule="atLeast"/>
        </w:trPr>
        <w:tc>
          <w:tcPr>
            <w:tcW w:w="32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52" w:before="10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Asesor</w:t>
            </w:r>
          </w:p>
        </w:tc>
        <w:tc>
          <w:tcPr>
            <w:tcW w:w="21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52" w:before="10" w:after="0"/>
              <w:ind w:left="698" w:right="6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8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52" w:before="10" w:after="0"/>
              <w:ind w:left="100" w:right="7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52" w:before="10" w:after="0"/>
              <w:ind w:left="378" w:right="34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(dos)</w:t>
            </w:r>
          </w:p>
        </w:tc>
      </w:tr>
      <w:tr>
        <w:trPr>
          <w:trHeight w:val="284" w:hRule="atLeast"/>
        </w:trPr>
        <w:tc>
          <w:tcPr>
            <w:tcW w:w="32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8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Asesor</w:t>
            </w:r>
          </w:p>
        </w:tc>
        <w:tc>
          <w:tcPr>
            <w:tcW w:w="21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8" w:after="0"/>
              <w:ind w:left="698" w:right="6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8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8" w:after="0"/>
              <w:ind w:left="100" w:right="7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8" w:after="0"/>
              <w:ind w:left="377" w:right="34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(dos)</w:t>
            </w:r>
          </w:p>
        </w:tc>
      </w:tr>
    </w:tbl>
    <w:p>
      <w:pPr>
        <w:pStyle w:val="Cuerpodetexto"/>
        <w:spacing w:before="9" w:after="0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left="122" w:hanging="0"/>
        <w:rPr>
          <w:sz w:val="22"/>
          <w:szCs w:val="22"/>
        </w:rPr>
      </w:pPr>
      <w:r>
        <w:rPr>
          <w:b/>
          <w:sz w:val="22"/>
          <w:szCs w:val="22"/>
        </w:rPr>
        <w:t>Planta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z w:val="22"/>
          <w:szCs w:val="22"/>
        </w:rPr>
        <w:t>Global</w:t>
      </w:r>
    </w:p>
    <w:tbl>
      <w:tblPr>
        <w:tblStyle w:val="TableNormal"/>
        <w:tblW w:w="8819" w:type="dxa"/>
        <w:jc w:val="left"/>
        <w:tblInd w:w="16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053"/>
        <w:gridCol w:w="19"/>
        <w:gridCol w:w="16"/>
        <w:gridCol w:w="2177"/>
        <w:gridCol w:w="39"/>
        <w:gridCol w:w="26"/>
        <w:gridCol w:w="772"/>
        <w:gridCol w:w="46"/>
        <w:gridCol w:w="35"/>
        <w:gridCol w:w="2635"/>
      </w:tblGrid>
      <w:tr>
        <w:trPr>
          <w:trHeight w:val="284" w:hRule="atLeast"/>
        </w:trPr>
        <w:tc>
          <w:tcPr>
            <w:tcW w:w="8818" w:type="dxa"/>
            <w:gridSpan w:val="10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F0F0F0" w:val="clear"/>
          </w:tcPr>
          <w:p>
            <w:pPr>
              <w:pStyle w:val="TableParagraph"/>
              <w:spacing w:before="8" w:after="0"/>
              <w:ind w:left="66" w:hang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Nivel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Directivo</w:t>
            </w:r>
          </w:p>
        </w:tc>
      </w:tr>
      <w:tr>
        <w:trPr>
          <w:trHeight w:val="283" w:hRule="atLeast"/>
        </w:trPr>
        <w:tc>
          <w:tcPr>
            <w:tcW w:w="3088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F0F0F0" w:val="clear"/>
          </w:tcPr>
          <w:p>
            <w:pPr>
              <w:pStyle w:val="TableParagraph"/>
              <w:spacing w:before="8" w:after="0"/>
              <w:ind w:left="66" w:hang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Denominación</w:t>
            </w:r>
          </w:p>
        </w:tc>
        <w:tc>
          <w:tcPr>
            <w:tcW w:w="224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F0F0F0" w:val="clear"/>
          </w:tcPr>
          <w:p>
            <w:pPr>
              <w:pStyle w:val="TableParagraph"/>
              <w:spacing w:before="8" w:after="0"/>
              <w:ind w:left="749" w:right="724" w:hanging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85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F0F0F0" w:val="clear"/>
          </w:tcPr>
          <w:p>
            <w:pPr>
              <w:pStyle w:val="TableParagraph"/>
              <w:spacing w:before="8" w:after="0"/>
              <w:ind w:left="101" w:right="79" w:hanging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Grado</w:t>
            </w:r>
          </w:p>
        </w:tc>
        <w:tc>
          <w:tcPr>
            <w:tcW w:w="2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F0F0F0" w:val="clear"/>
          </w:tcPr>
          <w:p>
            <w:pPr>
              <w:pStyle w:val="TableParagraph"/>
              <w:spacing w:lineRule="exact" w:line="249"/>
              <w:ind w:left="375" w:right="349" w:hanging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Número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de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empleos</w:t>
            </w:r>
          </w:p>
        </w:tc>
      </w:tr>
      <w:tr>
        <w:trPr>
          <w:trHeight w:val="282" w:hRule="atLeast"/>
        </w:trPr>
        <w:tc>
          <w:tcPr>
            <w:tcW w:w="3088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52" w:before="10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Subsecretario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Despacho</w:t>
            </w:r>
          </w:p>
        </w:tc>
        <w:tc>
          <w:tcPr>
            <w:tcW w:w="224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52" w:before="10" w:after="0"/>
              <w:ind w:left="749" w:right="725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045</w:t>
            </w:r>
          </w:p>
        </w:tc>
        <w:tc>
          <w:tcPr>
            <w:tcW w:w="85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52" w:before="10" w:after="0"/>
              <w:ind w:left="101" w:right="79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2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8" w:after="0"/>
              <w:ind w:left="374" w:right="349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(dos)</w:t>
            </w:r>
          </w:p>
        </w:tc>
      </w:tr>
      <w:tr>
        <w:trPr>
          <w:trHeight w:val="284" w:hRule="atLeast"/>
        </w:trPr>
        <w:tc>
          <w:tcPr>
            <w:tcW w:w="3088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52" w:before="12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Técnico</w:t>
            </w:r>
          </w:p>
        </w:tc>
        <w:tc>
          <w:tcPr>
            <w:tcW w:w="224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52" w:before="12" w:after="0"/>
              <w:ind w:left="749" w:right="725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</w:t>
            </w:r>
          </w:p>
        </w:tc>
        <w:tc>
          <w:tcPr>
            <w:tcW w:w="85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52" w:before="12" w:after="0"/>
              <w:ind w:left="101" w:right="79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2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375" w:right="34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(tres)</w:t>
            </w:r>
          </w:p>
        </w:tc>
      </w:tr>
      <w:tr>
        <w:trPr>
          <w:trHeight w:val="284" w:hRule="atLeast"/>
        </w:trPr>
        <w:tc>
          <w:tcPr>
            <w:tcW w:w="3088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Técnico</w:t>
            </w:r>
          </w:p>
        </w:tc>
        <w:tc>
          <w:tcPr>
            <w:tcW w:w="224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749" w:right="725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</w:t>
            </w:r>
          </w:p>
        </w:tc>
        <w:tc>
          <w:tcPr>
            <w:tcW w:w="85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101" w:right="79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374" w:right="349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(siete)</w:t>
            </w:r>
          </w:p>
        </w:tc>
      </w:tr>
      <w:tr>
        <w:trPr>
          <w:trHeight w:val="280" w:hRule="atLeast"/>
        </w:trPr>
        <w:tc>
          <w:tcPr>
            <w:tcW w:w="3088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52" w:before="8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Subdirector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Técnico</w:t>
            </w:r>
          </w:p>
        </w:tc>
        <w:tc>
          <w:tcPr>
            <w:tcW w:w="224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52" w:before="8" w:after="0"/>
              <w:ind w:left="749" w:right="725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068</w:t>
            </w:r>
          </w:p>
        </w:tc>
        <w:tc>
          <w:tcPr>
            <w:tcW w:w="85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52" w:before="8" w:after="0"/>
              <w:ind w:left="101" w:right="79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5" w:after="0"/>
              <w:ind w:left="375" w:right="349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(dos)</w:t>
            </w:r>
          </w:p>
        </w:tc>
      </w:tr>
      <w:tr>
        <w:trPr>
          <w:trHeight w:val="317" w:hRule="atLeast"/>
        </w:trPr>
        <w:tc>
          <w:tcPr>
            <w:tcW w:w="3088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52" w:before="12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Jefe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Oficina</w:t>
            </w:r>
          </w:p>
        </w:tc>
        <w:tc>
          <w:tcPr>
            <w:tcW w:w="224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52" w:before="12" w:after="0"/>
              <w:ind w:left="749" w:right="725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006</w:t>
            </w:r>
          </w:p>
        </w:tc>
        <w:tc>
          <w:tcPr>
            <w:tcW w:w="85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52" w:before="12" w:after="0"/>
              <w:ind w:left="101" w:right="79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2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375" w:right="349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(uno)</w:t>
            </w:r>
          </w:p>
        </w:tc>
      </w:tr>
      <w:tr>
        <w:trPr>
          <w:trHeight w:val="284" w:hRule="atLeast"/>
        </w:trPr>
        <w:tc>
          <w:tcPr>
            <w:tcW w:w="307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Jefe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Oficina</w:t>
            </w:r>
          </w:p>
        </w:tc>
        <w:tc>
          <w:tcPr>
            <w:tcW w:w="223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widowControl/>
              <w:suppressAutoHyphens w:val="true"/>
              <w:bidi w:val="0"/>
              <w:spacing w:before="10" w:after="0"/>
              <w:ind w:left="0" w:right="39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006</w:t>
            </w:r>
          </w:p>
        </w:tc>
        <w:tc>
          <w:tcPr>
            <w:tcW w:w="844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right="260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67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532" w:right="47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(uno)</w:t>
            </w:r>
          </w:p>
        </w:tc>
      </w:tr>
      <w:tr>
        <w:trPr>
          <w:trHeight w:val="282" w:hRule="atLeast"/>
        </w:trPr>
        <w:tc>
          <w:tcPr>
            <w:tcW w:w="307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52" w:before="10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Jefe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Oficina</w:t>
            </w:r>
          </w:p>
        </w:tc>
        <w:tc>
          <w:tcPr>
            <w:tcW w:w="223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widowControl/>
              <w:suppressAutoHyphens w:val="true"/>
              <w:bidi w:val="0"/>
              <w:spacing w:lineRule="exact" w:line="252" w:before="10" w:after="0"/>
              <w:ind w:left="624" w:right="85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006</w:t>
            </w:r>
          </w:p>
        </w:tc>
        <w:tc>
          <w:tcPr>
            <w:tcW w:w="844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52" w:before="10" w:after="0"/>
              <w:ind w:right="260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67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8" w:after="0"/>
              <w:ind w:left="532" w:right="475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(dos)</w:t>
            </w:r>
          </w:p>
        </w:tc>
      </w:tr>
      <w:tr>
        <w:trPr>
          <w:trHeight w:val="283" w:hRule="atLeast"/>
        </w:trPr>
        <w:tc>
          <w:tcPr>
            <w:tcW w:w="8818" w:type="dxa"/>
            <w:gridSpan w:val="10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F0F0F0" w:val="clear"/>
          </w:tcPr>
          <w:p>
            <w:pPr>
              <w:pStyle w:val="TableParagraph"/>
              <w:spacing w:before="8" w:after="0"/>
              <w:ind w:left="66" w:hang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Nivel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Asesor</w:t>
            </w:r>
          </w:p>
        </w:tc>
      </w:tr>
      <w:tr>
        <w:trPr>
          <w:trHeight w:val="505" w:hRule="atLeast"/>
        </w:trPr>
        <w:tc>
          <w:tcPr>
            <w:tcW w:w="307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auto" w:line="220" w:before="5" w:after="0"/>
              <w:ind w:left="66" w:right="621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Jefe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Oficina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Asesora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Planeación</w:t>
            </w:r>
          </w:p>
        </w:tc>
        <w:tc>
          <w:tcPr>
            <w:tcW w:w="223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widowControl/>
              <w:suppressAutoHyphens w:val="true"/>
              <w:bidi w:val="0"/>
              <w:spacing w:before="118" w:after="0"/>
              <w:ind w:left="794" w:right="85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844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18" w:after="0"/>
              <w:ind w:right="260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267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18" w:after="0"/>
              <w:ind w:left="532" w:right="47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(uno)</w:t>
            </w:r>
          </w:p>
        </w:tc>
      </w:tr>
      <w:tr>
        <w:trPr>
          <w:trHeight w:val="505" w:hRule="atLeast"/>
        </w:trPr>
        <w:tc>
          <w:tcPr>
            <w:tcW w:w="307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auto" w:line="220" w:before="5" w:after="0"/>
              <w:ind w:left="66" w:right="621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Jefe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Oficina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Asesora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Comunicaciones</w:t>
            </w:r>
          </w:p>
        </w:tc>
        <w:tc>
          <w:tcPr>
            <w:tcW w:w="223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widowControl/>
              <w:suppressAutoHyphens w:val="true"/>
              <w:bidi w:val="0"/>
              <w:spacing w:before="118" w:after="0"/>
              <w:ind w:left="737" w:right="85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844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18" w:after="0"/>
              <w:ind w:right="260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267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18" w:after="0"/>
              <w:ind w:left="532" w:right="47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1(uno)</w:t>
            </w:r>
          </w:p>
        </w:tc>
      </w:tr>
      <w:tr>
        <w:trPr>
          <w:trHeight w:val="282" w:hRule="atLeast"/>
        </w:trPr>
        <w:tc>
          <w:tcPr>
            <w:tcW w:w="8818" w:type="dxa"/>
            <w:gridSpan w:val="10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F0F0F0" w:val="clear"/>
          </w:tcPr>
          <w:p>
            <w:pPr>
              <w:pStyle w:val="TableParagraph"/>
              <w:spacing w:before="8" w:after="0"/>
              <w:ind w:left="66" w:hang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Nivel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Profesional</w:t>
            </w:r>
          </w:p>
        </w:tc>
      </w:tr>
      <w:tr>
        <w:trPr>
          <w:trHeight w:val="284" w:hRule="atLeast"/>
        </w:trPr>
        <w:tc>
          <w:tcPr>
            <w:tcW w:w="307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Profesional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Especializado</w:t>
            </w:r>
          </w:p>
        </w:tc>
        <w:tc>
          <w:tcPr>
            <w:tcW w:w="223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widowControl/>
              <w:suppressAutoHyphens w:val="true"/>
              <w:bidi w:val="0"/>
              <w:spacing w:before="10" w:after="0"/>
              <w:ind w:left="283" w:right="85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222</w:t>
            </w:r>
          </w:p>
        </w:tc>
        <w:tc>
          <w:tcPr>
            <w:tcW w:w="844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right="260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67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532" w:right="47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(cuatro)</w:t>
            </w:r>
          </w:p>
        </w:tc>
      </w:tr>
      <w:tr>
        <w:trPr>
          <w:trHeight w:val="282" w:hRule="atLeast"/>
        </w:trPr>
        <w:tc>
          <w:tcPr>
            <w:tcW w:w="307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5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Profesional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Especializado</w:t>
            </w:r>
          </w:p>
        </w:tc>
        <w:tc>
          <w:tcPr>
            <w:tcW w:w="223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widowControl/>
              <w:suppressAutoHyphens w:val="true"/>
              <w:bidi w:val="0"/>
              <w:spacing w:before="5" w:after="0"/>
              <w:ind w:left="567" w:right="85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844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5" w:after="0"/>
              <w:ind w:right="260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67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5" w:after="0"/>
              <w:ind w:left="532" w:right="475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(siete)</w:t>
            </w:r>
          </w:p>
        </w:tc>
      </w:tr>
      <w:tr>
        <w:trPr>
          <w:trHeight w:val="282" w:hRule="atLeast"/>
        </w:trPr>
        <w:tc>
          <w:tcPr>
            <w:tcW w:w="307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52" w:before="10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Profesional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Especializado</w:t>
            </w:r>
          </w:p>
        </w:tc>
        <w:tc>
          <w:tcPr>
            <w:tcW w:w="223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widowControl/>
              <w:suppressAutoHyphens w:val="true"/>
              <w:bidi w:val="0"/>
              <w:spacing w:lineRule="exact" w:line="252" w:before="10" w:after="0"/>
              <w:ind w:left="567" w:right="85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844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52" w:before="10" w:after="0"/>
              <w:ind w:right="260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67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52" w:before="10" w:after="0"/>
              <w:ind w:left="532" w:right="47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(cuatro)</w:t>
            </w:r>
          </w:p>
        </w:tc>
      </w:tr>
      <w:tr>
        <w:trPr>
          <w:trHeight w:val="284" w:hRule="atLeast"/>
        </w:trPr>
        <w:tc>
          <w:tcPr>
            <w:tcW w:w="307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Almacenista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General</w:t>
            </w:r>
          </w:p>
        </w:tc>
        <w:tc>
          <w:tcPr>
            <w:tcW w:w="223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widowControl/>
              <w:suppressAutoHyphens w:val="true"/>
              <w:bidi w:val="0"/>
              <w:spacing w:before="10" w:after="0"/>
              <w:ind w:left="680" w:right="85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844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right="260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67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532" w:right="47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(uno)</w:t>
            </w:r>
          </w:p>
        </w:tc>
      </w:tr>
      <w:tr>
        <w:trPr>
          <w:trHeight w:val="282" w:hRule="atLeast"/>
        </w:trPr>
        <w:tc>
          <w:tcPr>
            <w:tcW w:w="307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5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Profesional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Especializado</w:t>
            </w:r>
          </w:p>
        </w:tc>
        <w:tc>
          <w:tcPr>
            <w:tcW w:w="223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widowControl/>
              <w:suppressAutoHyphens w:val="true"/>
              <w:bidi w:val="0"/>
              <w:spacing w:before="5" w:after="0"/>
              <w:ind w:left="680" w:right="85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844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5" w:after="0"/>
              <w:ind w:right="260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67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5" w:after="0"/>
              <w:ind w:left="532" w:right="475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(tres)</w:t>
            </w:r>
          </w:p>
        </w:tc>
      </w:tr>
      <w:tr>
        <w:trPr>
          <w:trHeight w:val="284" w:hRule="atLeast"/>
        </w:trPr>
        <w:tc>
          <w:tcPr>
            <w:tcW w:w="307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Profesional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Especializado</w:t>
            </w:r>
          </w:p>
        </w:tc>
        <w:tc>
          <w:tcPr>
            <w:tcW w:w="223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widowControl/>
              <w:suppressAutoHyphens w:val="true"/>
              <w:bidi w:val="0"/>
              <w:spacing w:before="10" w:after="0"/>
              <w:ind w:left="680" w:right="85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844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right="260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67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532" w:right="47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(sesenta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seis)</w:t>
            </w:r>
          </w:p>
        </w:tc>
      </w:tr>
      <w:tr>
        <w:trPr>
          <w:trHeight w:val="282" w:hRule="atLeast"/>
        </w:trPr>
        <w:tc>
          <w:tcPr>
            <w:tcW w:w="307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8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Profesional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Universitario</w:t>
            </w:r>
          </w:p>
        </w:tc>
        <w:tc>
          <w:tcPr>
            <w:tcW w:w="223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widowControl/>
              <w:suppressAutoHyphens w:val="true"/>
              <w:bidi w:val="0"/>
              <w:spacing w:before="8" w:after="0"/>
              <w:ind w:left="510" w:right="85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219</w:t>
            </w:r>
          </w:p>
        </w:tc>
        <w:tc>
          <w:tcPr>
            <w:tcW w:w="844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8" w:after="0"/>
              <w:ind w:right="260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67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8" w:after="0"/>
              <w:ind w:left="532" w:right="47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(uno)</w:t>
            </w:r>
          </w:p>
        </w:tc>
      </w:tr>
      <w:tr>
        <w:trPr>
          <w:trHeight w:val="282" w:hRule="atLeast"/>
        </w:trPr>
        <w:tc>
          <w:tcPr>
            <w:tcW w:w="307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8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Profesional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Universitario</w:t>
            </w:r>
          </w:p>
        </w:tc>
        <w:tc>
          <w:tcPr>
            <w:tcW w:w="223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widowControl/>
              <w:suppressAutoHyphens w:val="true"/>
              <w:bidi w:val="0"/>
              <w:spacing w:before="8" w:after="0"/>
              <w:ind w:left="794" w:right="85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844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8" w:after="0"/>
              <w:ind w:right="260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7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8" w:after="0"/>
              <w:ind w:left="532" w:right="4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(doce)</w:t>
            </w:r>
          </w:p>
        </w:tc>
      </w:tr>
      <w:tr>
        <w:trPr>
          <w:trHeight w:val="284" w:hRule="atLeast"/>
        </w:trPr>
        <w:tc>
          <w:tcPr>
            <w:tcW w:w="307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Profesional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Universitario</w:t>
            </w:r>
          </w:p>
        </w:tc>
        <w:tc>
          <w:tcPr>
            <w:tcW w:w="223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widowControl/>
              <w:suppressAutoHyphens w:val="true"/>
              <w:bidi w:val="0"/>
              <w:spacing w:before="10" w:after="0"/>
              <w:ind w:left="624" w:right="85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844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right="260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7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532" w:right="47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(tres)</w:t>
            </w:r>
          </w:p>
        </w:tc>
      </w:tr>
      <w:tr>
        <w:trPr>
          <w:trHeight w:val="282" w:hRule="atLeast"/>
        </w:trPr>
        <w:tc>
          <w:tcPr>
            <w:tcW w:w="307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52" w:before="10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Profesional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Universitario</w:t>
            </w:r>
          </w:p>
        </w:tc>
        <w:tc>
          <w:tcPr>
            <w:tcW w:w="223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widowControl/>
              <w:suppressAutoHyphens w:val="true"/>
              <w:bidi w:val="0"/>
              <w:spacing w:lineRule="exact" w:line="252" w:before="10" w:after="0"/>
              <w:ind w:left="737" w:right="85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844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52" w:before="10" w:after="0"/>
              <w:ind w:right="260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267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52" w:before="10" w:after="0"/>
              <w:ind w:left="532" w:right="475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(siete)</w:t>
            </w:r>
          </w:p>
        </w:tc>
      </w:tr>
      <w:tr>
        <w:trPr>
          <w:trHeight w:val="282" w:hRule="atLeast"/>
        </w:trPr>
        <w:tc>
          <w:tcPr>
            <w:tcW w:w="307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8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Profesional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Universitario</w:t>
            </w:r>
          </w:p>
        </w:tc>
        <w:tc>
          <w:tcPr>
            <w:tcW w:w="223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widowControl/>
              <w:suppressAutoHyphens w:val="true"/>
              <w:bidi w:val="0"/>
              <w:spacing w:before="8" w:after="0"/>
              <w:ind w:left="737" w:right="85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844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52" w:before="10" w:after="0"/>
              <w:ind w:right="260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67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8" w:after="0"/>
              <w:ind w:left="532" w:right="47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(once)</w:t>
            </w:r>
          </w:p>
        </w:tc>
      </w:tr>
      <w:tr>
        <w:trPr>
          <w:trHeight w:val="284" w:hRule="atLeast"/>
        </w:trPr>
        <w:tc>
          <w:tcPr>
            <w:tcW w:w="8818" w:type="dxa"/>
            <w:gridSpan w:val="10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F0F0F0" w:val="clear"/>
          </w:tcPr>
          <w:p>
            <w:pPr>
              <w:pStyle w:val="TableParagraph"/>
              <w:spacing w:before="10" w:after="0"/>
              <w:ind w:left="66" w:hang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Nivel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Técnico</w:t>
            </w:r>
          </w:p>
        </w:tc>
      </w:tr>
      <w:tr>
        <w:trPr>
          <w:trHeight w:val="284" w:hRule="atLeast"/>
        </w:trPr>
        <w:tc>
          <w:tcPr>
            <w:tcW w:w="307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Técnico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Operativo</w:t>
            </w:r>
          </w:p>
        </w:tc>
        <w:tc>
          <w:tcPr>
            <w:tcW w:w="223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widowControl/>
              <w:suppressAutoHyphens w:val="true"/>
              <w:bidi w:val="0"/>
              <w:spacing w:before="10" w:after="0"/>
              <w:ind w:left="680" w:right="90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</w:t>
            </w:r>
          </w:p>
        </w:tc>
        <w:tc>
          <w:tcPr>
            <w:tcW w:w="844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26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67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461" w:right="47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(uno)</w:t>
            </w:r>
          </w:p>
        </w:tc>
      </w:tr>
      <w:tr>
        <w:trPr>
          <w:trHeight w:val="280" w:hRule="atLeast"/>
        </w:trPr>
        <w:tc>
          <w:tcPr>
            <w:tcW w:w="307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5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Técnico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Operativo</w:t>
            </w:r>
          </w:p>
        </w:tc>
        <w:tc>
          <w:tcPr>
            <w:tcW w:w="223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widowControl/>
              <w:suppressAutoHyphens w:val="true"/>
              <w:bidi w:val="0"/>
              <w:spacing w:before="5" w:after="0"/>
              <w:ind w:left="510" w:right="90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314</w:t>
            </w:r>
          </w:p>
        </w:tc>
        <w:tc>
          <w:tcPr>
            <w:tcW w:w="844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5" w:after="0"/>
              <w:ind w:left="26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67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5" w:after="0"/>
              <w:ind w:left="461" w:right="47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(uno)</w:t>
            </w:r>
          </w:p>
        </w:tc>
      </w:tr>
      <w:tr>
        <w:trPr>
          <w:trHeight w:val="284" w:hRule="atLeast"/>
        </w:trPr>
        <w:tc>
          <w:tcPr>
            <w:tcW w:w="8818" w:type="dxa"/>
            <w:gridSpan w:val="10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color="auto" w:fill="F0F0F0" w:val="clear"/>
          </w:tcPr>
          <w:p>
            <w:pPr>
              <w:pStyle w:val="TableParagraph"/>
              <w:spacing w:before="10" w:after="0"/>
              <w:ind w:left="66" w:hang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Nivel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Asistencial</w:t>
            </w:r>
          </w:p>
        </w:tc>
      </w:tr>
      <w:tr>
        <w:trPr>
          <w:trHeight w:val="284" w:hRule="atLeast"/>
        </w:trPr>
        <w:tc>
          <w:tcPr>
            <w:tcW w:w="307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Administrativo</w:t>
            </w:r>
          </w:p>
        </w:tc>
        <w:tc>
          <w:tcPr>
            <w:tcW w:w="223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widowControl/>
              <w:suppressAutoHyphens w:val="true"/>
              <w:bidi w:val="0"/>
              <w:spacing w:before="10" w:after="0"/>
              <w:ind w:left="680" w:right="90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844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26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67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458" w:right="47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(seis)</w:t>
            </w:r>
          </w:p>
        </w:tc>
      </w:tr>
      <w:tr>
        <w:trPr>
          <w:trHeight w:val="282" w:hRule="atLeast"/>
        </w:trPr>
        <w:tc>
          <w:tcPr>
            <w:tcW w:w="307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5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Administrativo</w:t>
            </w:r>
          </w:p>
        </w:tc>
        <w:tc>
          <w:tcPr>
            <w:tcW w:w="223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widowControl/>
              <w:suppressAutoHyphens w:val="true"/>
              <w:bidi w:val="0"/>
              <w:spacing w:before="5" w:after="0"/>
              <w:ind w:left="737" w:right="90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844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5" w:after="0"/>
              <w:ind w:left="26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67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5" w:after="0"/>
              <w:ind w:left="461" w:right="47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(dos)</w:t>
            </w:r>
          </w:p>
        </w:tc>
      </w:tr>
      <w:tr>
        <w:trPr>
          <w:trHeight w:val="282" w:hRule="atLeast"/>
        </w:trPr>
        <w:tc>
          <w:tcPr>
            <w:tcW w:w="307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8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Administrativo</w:t>
            </w:r>
          </w:p>
        </w:tc>
        <w:tc>
          <w:tcPr>
            <w:tcW w:w="223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widowControl/>
              <w:suppressAutoHyphens w:val="true"/>
              <w:bidi w:val="0"/>
              <w:spacing w:before="8" w:after="0"/>
              <w:ind w:left="737" w:right="90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844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8" w:after="0"/>
              <w:ind w:left="26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67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8" w:after="0"/>
              <w:ind w:left="461" w:right="47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(trece)</w:t>
            </w:r>
          </w:p>
        </w:tc>
      </w:tr>
      <w:tr>
        <w:trPr>
          <w:trHeight w:val="284" w:hRule="atLeast"/>
        </w:trPr>
        <w:tc>
          <w:tcPr>
            <w:tcW w:w="307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Administrativo</w:t>
            </w:r>
          </w:p>
        </w:tc>
        <w:tc>
          <w:tcPr>
            <w:tcW w:w="223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widowControl/>
              <w:suppressAutoHyphens w:val="true"/>
              <w:bidi w:val="0"/>
              <w:spacing w:before="10" w:after="0"/>
              <w:ind w:left="737" w:right="90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844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26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67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461" w:right="47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(uno)</w:t>
            </w:r>
          </w:p>
        </w:tc>
      </w:tr>
      <w:tr>
        <w:trPr>
          <w:trHeight w:val="282" w:hRule="atLeast"/>
        </w:trPr>
        <w:tc>
          <w:tcPr>
            <w:tcW w:w="307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5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Administrativo</w:t>
            </w:r>
          </w:p>
        </w:tc>
        <w:tc>
          <w:tcPr>
            <w:tcW w:w="223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widowControl/>
              <w:suppressAutoHyphens w:val="true"/>
              <w:bidi w:val="0"/>
              <w:spacing w:before="5" w:after="0"/>
              <w:ind w:left="680" w:right="90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844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5" w:after="0"/>
              <w:ind w:left="26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67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5" w:after="0"/>
              <w:ind w:left="458" w:right="47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(nueve)</w:t>
            </w:r>
          </w:p>
        </w:tc>
      </w:tr>
      <w:tr>
        <w:trPr>
          <w:trHeight w:val="282" w:hRule="atLeast"/>
        </w:trPr>
        <w:tc>
          <w:tcPr>
            <w:tcW w:w="307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52" w:before="10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Servicios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Generales</w:t>
            </w:r>
          </w:p>
        </w:tc>
        <w:tc>
          <w:tcPr>
            <w:tcW w:w="223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widowControl/>
              <w:suppressAutoHyphens w:val="true"/>
              <w:bidi w:val="0"/>
              <w:spacing w:lineRule="exact" w:line="252" w:before="10" w:after="0"/>
              <w:ind w:left="680" w:right="90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</w:t>
            </w:r>
          </w:p>
        </w:tc>
        <w:tc>
          <w:tcPr>
            <w:tcW w:w="844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52" w:before="10" w:after="0"/>
              <w:ind w:left="26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67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52" w:before="10" w:after="0"/>
              <w:ind w:left="457" w:right="47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(cuatro)</w:t>
            </w:r>
          </w:p>
        </w:tc>
      </w:tr>
      <w:tr>
        <w:trPr>
          <w:trHeight w:val="253" w:hRule="atLeast"/>
        </w:trPr>
        <w:tc>
          <w:tcPr>
            <w:tcW w:w="307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34"/>
              <w:ind w:left="12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Servicios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Generales</w:t>
            </w:r>
          </w:p>
        </w:tc>
        <w:tc>
          <w:tcPr>
            <w:tcW w:w="223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widowControl/>
              <w:suppressAutoHyphens w:val="true"/>
              <w:bidi w:val="0"/>
              <w:spacing w:lineRule="exact" w:line="234" w:before="0" w:after="0"/>
              <w:ind w:left="737" w:right="90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</w:t>
            </w:r>
          </w:p>
        </w:tc>
        <w:tc>
          <w:tcPr>
            <w:tcW w:w="844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34"/>
              <w:ind w:left="68" w:right="7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67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exact" w:line="234"/>
              <w:ind w:left="461" w:right="47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(uno)</w:t>
            </w:r>
          </w:p>
        </w:tc>
      </w:tr>
      <w:tr>
        <w:trPr>
          <w:trHeight w:val="284" w:hRule="atLeast"/>
        </w:trPr>
        <w:tc>
          <w:tcPr>
            <w:tcW w:w="307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Conductor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Mecánico</w:t>
            </w:r>
          </w:p>
        </w:tc>
        <w:tc>
          <w:tcPr>
            <w:tcW w:w="223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widowControl/>
              <w:suppressAutoHyphens w:val="true"/>
              <w:bidi w:val="0"/>
              <w:spacing w:before="10" w:after="0"/>
              <w:ind w:left="680" w:right="90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</w:t>
            </w:r>
          </w:p>
        </w:tc>
        <w:tc>
          <w:tcPr>
            <w:tcW w:w="844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26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67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0" w:after="0"/>
              <w:ind w:left="461" w:right="47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(uno)</w:t>
            </w:r>
          </w:p>
        </w:tc>
      </w:tr>
      <w:tr>
        <w:trPr>
          <w:trHeight w:val="508" w:hRule="atLeast"/>
        </w:trPr>
        <w:tc>
          <w:tcPr>
            <w:tcW w:w="305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before="118" w:after="0"/>
              <w:ind w:left="6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planta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empleos</w:t>
            </w:r>
          </w:p>
        </w:tc>
        <w:tc>
          <w:tcPr>
            <w:tcW w:w="22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3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1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fill="auto" w:val="clear"/>
          </w:tcPr>
          <w:p>
            <w:pPr>
              <w:pStyle w:val="TableParagraph"/>
              <w:spacing w:lineRule="auto" w:line="228" w:before="1" w:after="0"/>
              <w:ind w:left="1051" w:right="340" w:hanging="6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 (Ciento ochenta y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cuatro)</w:t>
            </w:r>
          </w:p>
        </w:tc>
      </w:tr>
    </w:tbl>
    <w:p>
      <w:pPr>
        <w:pStyle w:val="Cuerpodetexto"/>
        <w:spacing w:before="3" w:after="0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uerpodetexto"/>
        <w:spacing w:before="91" w:after="0"/>
        <w:ind w:left="122" w:right="169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Artículo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z w:val="22"/>
          <w:szCs w:val="22"/>
        </w:rPr>
        <w:t>4°.</w:t>
      </w:r>
      <w:r>
        <w:rPr>
          <w:b/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El nominador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distribuirá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los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empleos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planta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global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mediante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acto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administrativo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ubicará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el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personal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teniendo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cuenta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organización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interna,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las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necesidades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servicio,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los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planes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programas de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Secretaría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Distrital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 Cultura, Recreación 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Deporte.</w:t>
      </w:r>
    </w:p>
    <w:p>
      <w:pPr>
        <w:pStyle w:val="Cuerpodetexto"/>
        <w:spacing w:before="3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Cuerpodetexto"/>
        <w:spacing w:before="1" w:after="0"/>
        <w:ind w:left="122" w:right="172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Artículo 5°. </w:t>
      </w:r>
      <w:r>
        <w:rPr>
          <w:sz w:val="22"/>
          <w:szCs w:val="22"/>
        </w:rPr>
        <w:t>Para la provisión de los empleos se observarán las reglas contenidas en la Ley 909 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2004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normas complementarias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reglamentarias.</w:t>
      </w:r>
    </w:p>
    <w:p>
      <w:pPr>
        <w:pStyle w:val="Cuerpodetexto"/>
        <w:spacing w:before="8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Cuerpodetexto"/>
        <w:ind w:left="122" w:right="173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Artículo 6°. </w:t>
      </w:r>
      <w:r>
        <w:rPr>
          <w:sz w:val="22"/>
          <w:szCs w:val="22"/>
        </w:rPr>
        <w:t xml:space="preserve">La incorporación de los </w:t>
      </w:r>
      <w:r>
        <w:rPr>
          <w:color w:val="000000" w:themeColor="text1"/>
          <w:sz w:val="22"/>
          <w:szCs w:val="22"/>
        </w:rPr>
        <w:t>servidores públicos</w:t>
      </w:r>
      <w:r>
        <w:rPr>
          <w:color w:val="000000" w:themeColor="text1"/>
          <w:sz w:val="22"/>
          <w:szCs w:val="22"/>
          <w:u w:val="single" w:color="B5072C"/>
        </w:rPr>
        <w:t xml:space="preserve"> </w:t>
      </w:r>
      <w:r>
        <w:rPr>
          <w:sz w:val="22"/>
          <w:szCs w:val="22"/>
        </w:rPr>
        <w:t>a la nueva planta de personal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que se adopta en el presente Decreto, se hará conforme a las disposiciones legales vigentes sobre 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materia.</w:t>
      </w:r>
    </w:p>
    <w:p>
      <w:pPr>
        <w:pStyle w:val="Cuerpodetexto"/>
        <w:ind w:left="122" w:right="170" w:hanging="0"/>
        <w:jc w:val="both"/>
        <w:rPr>
          <w:sz w:val="22"/>
          <w:szCs w:val="22"/>
        </w:rPr>
      </w:pPr>
      <w:r>
        <w:rPr>
          <w:sz w:val="22"/>
          <w:szCs w:val="22"/>
        </w:rPr>
        <w:t>Los empleados públicos continuarán percibiendo la remuneración mensual correspondiente a los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empleos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desempeñan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actualmente,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hasta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tanto,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produzca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incorporación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la nueva planta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personal, 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tomen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posesión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cargo.</w:t>
      </w:r>
    </w:p>
    <w:p>
      <w:pPr>
        <w:pStyle w:val="Cuerpodetexto"/>
        <w:spacing w:before="10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Cuerpodetexto"/>
        <w:ind w:left="122" w:right="172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Artículo 7º.- </w:t>
      </w:r>
      <w:r>
        <w:rPr>
          <w:sz w:val="22"/>
          <w:szCs w:val="22"/>
        </w:rPr>
        <w:t>El presente Decreto rige a partir de la fecha de su publicación en el Registro Distrital y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deroga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Decreto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341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 2020 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los demás que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sean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contrarios.</w:t>
      </w:r>
    </w:p>
    <w:p>
      <w:pPr>
        <w:pStyle w:val="Cuerpodetexto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Ttulo2"/>
        <w:keepNext w:val="true"/>
        <w:widowControl/>
        <w:numPr>
          <w:ilvl w:val="0"/>
          <w:numId w:val="0"/>
        </w:numPr>
        <w:suppressAutoHyphens w:val="true"/>
        <w:bidi w:val="0"/>
        <w:spacing w:before="190" w:after="0"/>
        <w:ind w:left="2574" w:right="3061" w:hanging="0"/>
        <w:jc w:val="left"/>
        <w:outlineLvl w:val="1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PUBLÍQUESE,</w:t>
      </w:r>
      <w:r>
        <w:rPr>
          <w:rFonts w:ascii="Times New Roman" w:hAnsi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Y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CÚMPLASE.</w:t>
      </w:r>
    </w:p>
    <w:p>
      <w:pPr>
        <w:pStyle w:val="Cuerpodetexto"/>
        <w:spacing w:before="5" w:after="0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uerpodetexto"/>
        <w:ind w:left="3011" w:right="3069" w:hanging="0"/>
        <w:jc w:val="center"/>
        <w:rPr>
          <w:sz w:val="22"/>
          <w:szCs w:val="22"/>
        </w:rPr>
      </w:pPr>
      <w:r>
        <w:rPr>
          <w:sz w:val="22"/>
          <w:szCs w:val="22"/>
        </w:rPr>
        <w:t>Dado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Bogotá,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D.C.,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los</w:t>
      </w:r>
    </w:p>
    <w:p>
      <w:pPr>
        <w:pStyle w:val="Cuerpodetexto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Ttulo2"/>
        <w:numPr>
          <w:ilvl w:val="0"/>
          <w:numId w:val="0"/>
        </w:numPr>
        <w:spacing w:lineRule="exact" w:line="252" w:before="185" w:after="0"/>
        <w:ind w:left="1706" w:right="323" w:hanging="0"/>
        <w:jc w:val="center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CLAUDIA</w:t>
      </w:r>
      <w:r>
        <w:rPr>
          <w:rFonts w:ascii="Times New Roman" w:hAnsi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NAYIBE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LÓPEZ</w:t>
      </w:r>
      <w:r>
        <w:rPr>
          <w:rFonts w:ascii="Times New Roman" w:hAnsi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HERNÁNDEZ</w:t>
      </w:r>
    </w:p>
    <w:p>
      <w:pPr>
        <w:pStyle w:val="Cuerpodetexto"/>
        <w:spacing w:lineRule="exact" w:line="252"/>
        <w:ind w:left="2196" w:right="2250" w:hanging="0"/>
        <w:jc w:val="center"/>
        <w:rPr>
          <w:sz w:val="22"/>
          <w:szCs w:val="22"/>
        </w:rPr>
      </w:pPr>
      <w:r>
        <w:rPr>
          <w:sz w:val="22"/>
          <w:szCs w:val="22"/>
        </w:rPr>
        <w:t>Alcaldesa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Mayor</w:t>
      </w:r>
    </w:p>
    <w:p>
      <w:pPr>
        <w:pStyle w:val="Cuerpodetexto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Cuerpodetexto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TableParagraph"/>
        <w:pageBreakBefore w:val="false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TableParagraph"/>
        <w:numPr>
          <w:ilvl w:val="0"/>
          <w:numId w:val="0"/>
        </w:numPr>
        <w:spacing w:lineRule="exact" w:line="251" w:before="1" w:after="0"/>
        <w:ind w:left="1706" w:right="318" w:hanging="0"/>
        <w:jc w:val="center"/>
        <w:rPr>
          <w:rFonts w:ascii="Times New Roman" w:hAnsi="Times New Roman" w:eastAsia="Times New Roman" w:cs="Times New Roman"/>
          <w:color w:val="auto"/>
          <w:kern w:val="0"/>
          <w:sz w:val="22"/>
          <w:szCs w:val="22"/>
          <w:lang w:val="es-ES" w:eastAsia="zh-CN" w:bidi="ar-SA"/>
        </w:rPr>
      </w:pPr>
      <w:r>
        <w:rPr>
          <w:rFonts w:eastAsia="Times New Roman" w:cs="Times New Roman"/>
          <w:color w:val="auto"/>
          <w:kern w:val="0"/>
          <w:sz w:val="22"/>
          <w:szCs w:val="22"/>
          <w:lang w:val="es-ES" w:eastAsia="zh-CN" w:bidi="ar-SA"/>
        </w:rPr>
        <w:t>N</w:t>
      </w:r>
      <w:r>
        <w:rPr>
          <w:rFonts w:eastAsia="Times New Roman" w:cs="Times New Roman"/>
          <w:b/>
          <w:bCs/>
          <w:color w:val="auto"/>
          <w:kern w:val="0"/>
          <w:sz w:val="22"/>
          <w:szCs w:val="22"/>
          <w:lang w:val="es-ES" w:eastAsia="zh-CN" w:bidi="ar-SA"/>
        </w:rPr>
        <w:t>ICOLAS MONTERO DOMÍNGUEZ</w:t>
      </w:r>
    </w:p>
    <w:p>
      <w:pPr>
        <w:pStyle w:val="Cuerpodetexto"/>
        <w:spacing w:lineRule="exact" w:line="251"/>
        <w:ind w:left="2201" w:right="2250" w:hanging="0"/>
        <w:jc w:val="center"/>
        <w:rPr>
          <w:sz w:val="22"/>
          <w:szCs w:val="22"/>
        </w:rPr>
      </w:pPr>
      <w:r>
        <w:rPr>
          <w:sz w:val="22"/>
          <w:szCs w:val="22"/>
        </w:rPr>
        <w:t>Secretari</w:t>
      </w:r>
      <w:r>
        <w:rPr>
          <w:sz w:val="22"/>
          <w:szCs w:val="22"/>
        </w:rPr>
        <w:t>o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Distrital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Cultura,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Recreación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Deporte</w:t>
      </w:r>
    </w:p>
    <w:p>
      <w:pPr>
        <w:pStyle w:val="Cuerpodetexto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Cuerpodetexto"/>
        <w:spacing w:before="2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252"/>
        <w:ind w:left="3013" w:right="3068" w:hanging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NIDIA</w:t>
      </w:r>
      <w:r>
        <w:rPr>
          <w:b/>
          <w:spacing w:val="-8"/>
          <w:sz w:val="22"/>
          <w:szCs w:val="22"/>
        </w:rPr>
        <w:t xml:space="preserve"> </w:t>
      </w:r>
      <w:r>
        <w:rPr>
          <w:b/>
          <w:sz w:val="22"/>
          <w:szCs w:val="22"/>
        </w:rPr>
        <w:t>ROCIO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z w:val="22"/>
          <w:szCs w:val="22"/>
        </w:rPr>
        <w:t>VARGAS</w:t>
      </w:r>
    </w:p>
    <w:p>
      <w:pPr>
        <w:pStyle w:val="Ttulo1"/>
        <w:spacing w:lineRule="exact" w:line="275"/>
        <w:ind w:left="266" w:right="318" w:hanging="0"/>
        <w:rPr>
          <w:sz w:val="22"/>
          <w:szCs w:val="22"/>
        </w:rPr>
      </w:pPr>
      <w:r>
        <w:rPr>
          <w:sz w:val="22"/>
          <w:szCs w:val="22"/>
        </w:rPr>
        <w:t>Directora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Departamento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Administrativo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Servicio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Civil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Distrital</w:t>
      </w:r>
    </w:p>
    <w:p>
      <w:pPr>
        <w:pStyle w:val="Cuerpodetexto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Cuerpodetexto"/>
        <w:spacing w:before="5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829" w:leader="none"/>
        </w:tabs>
        <w:ind w:left="830" w:right="5153" w:hanging="708"/>
        <w:rPr/>
      </w:pPr>
      <w:r>
        <w:rPr>
          <w:sz w:val="12"/>
        </w:rPr>
        <w:t>Aprobó:</w:t>
        <w:tab/>
        <w:t>– Departamento Administrativo del Servicio Civil Distrital</w:t>
      </w:r>
      <w:r>
        <w:rPr>
          <w:spacing w:val="1"/>
          <w:sz w:val="12"/>
        </w:rPr>
        <w:t xml:space="preserve"> </w:t>
      </w:r>
      <w:r>
        <w:rPr>
          <w:sz w:val="12"/>
        </w:rPr>
        <w:t>Yamile</w:t>
      </w:r>
      <w:r>
        <w:rPr>
          <w:spacing w:val="-7"/>
          <w:sz w:val="12"/>
        </w:rPr>
        <w:t xml:space="preserve"> </w:t>
      </w:r>
      <w:r>
        <w:rPr>
          <w:sz w:val="12"/>
        </w:rPr>
        <w:t>Borja</w:t>
      </w:r>
      <w:r>
        <w:rPr>
          <w:spacing w:val="-4"/>
          <w:sz w:val="12"/>
        </w:rPr>
        <w:t xml:space="preserve"> </w:t>
      </w:r>
      <w:r>
        <w:rPr>
          <w:sz w:val="12"/>
        </w:rPr>
        <w:t>Martínez</w:t>
      </w:r>
      <w:r>
        <w:rPr>
          <w:spacing w:val="-4"/>
          <w:sz w:val="12"/>
        </w:rPr>
        <w:t xml:space="preserve"> </w:t>
      </w:r>
      <w:r>
        <w:rPr>
          <w:sz w:val="12"/>
        </w:rPr>
        <w:t>–</w:t>
      </w:r>
      <w:r>
        <w:rPr>
          <w:spacing w:val="-5"/>
          <w:sz w:val="12"/>
        </w:rPr>
        <w:t xml:space="preserve"> </w:t>
      </w:r>
      <w:r>
        <w:rPr>
          <w:sz w:val="12"/>
        </w:rPr>
        <w:t>Directora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7"/>
          <w:sz w:val="12"/>
        </w:rPr>
        <w:t xml:space="preserve"> </w:t>
      </w:r>
      <w:r>
        <w:rPr>
          <w:sz w:val="12"/>
        </w:rPr>
        <w:t>Gestión</w:t>
      </w:r>
      <w:r>
        <w:rPr>
          <w:spacing w:val="-7"/>
          <w:sz w:val="12"/>
        </w:rPr>
        <w:t xml:space="preserve"> </w:t>
      </w:r>
      <w:r>
        <w:rPr>
          <w:sz w:val="12"/>
        </w:rPr>
        <w:t>Corporativa</w:t>
      </w:r>
      <w:r>
        <w:rPr>
          <w:spacing w:val="-4"/>
          <w:sz w:val="12"/>
        </w:rPr>
        <w:t xml:space="preserve"> </w:t>
      </w:r>
      <w:r>
        <w:rPr>
          <w:sz w:val="12"/>
        </w:rPr>
        <w:t>SCRD</w:t>
      </w:r>
    </w:p>
    <w:p>
      <w:pPr>
        <w:pStyle w:val="Normal"/>
        <w:tabs>
          <w:tab w:val="clear" w:pos="720"/>
          <w:tab w:val="left" w:pos="873" w:leader="none"/>
        </w:tabs>
        <w:ind w:left="122" w:right="5016" w:hanging="0"/>
        <w:rPr/>
      </w:pPr>
      <w:r>
        <w:rPr>
          <w:sz w:val="12"/>
        </w:rPr>
        <w:t>Revisó:</w:t>
        <w:tab/>
      </w:r>
      <w:r>
        <w:rPr>
          <w:spacing w:val="-1"/>
          <w:sz w:val="12"/>
        </w:rPr>
        <w:t>- Departamento</w:t>
      </w:r>
      <w:r>
        <w:rPr>
          <w:spacing w:val="1"/>
          <w:sz w:val="12"/>
        </w:rPr>
        <w:t xml:space="preserve"> </w:t>
      </w:r>
      <w:r>
        <w:rPr>
          <w:sz w:val="12"/>
        </w:rPr>
        <w:t>Administrativo</w:t>
      </w:r>
      <w:r>
        <w:rPr>
          <w:spacing w:val="4"/>
          <w:sz w:val="12"/>
        </w:rPr>
        <w:t xml:space="preserve"> </w:t>
      </w:r>
      <w:r>
        <w:rPr>
          <w:sz w:val="12"/>
        </w:rPr>
        <w:t>del</w:t>
      </w:r>
      <w:r>
        <w:rPr>
          <w:spacing w:val="-9"/>
          <w:sz w:val="12"/>
        </w:rPr>
        <w:t xml:space="preserve"> </w:t>
      </w:r>
      <w:r>
        <w:rPr>
          <w:sz w:val="12"/>
        </w:rPr>
        <w:t>Servicio</w:t>
      </w:r>
      <w:r>
        <w:rPr>
          <w:spacing w:val="3"/>
          <w:sz w:val="12"/>
        </w:rPr>
        <w:t xml:space="preserve"> </w:t>
      </w:r>
      <w:r>
        <w:rPr>
          <w:sz w:val="12"/>
        </w:rPr>
        <w:t>Civil</w:t>
      </w:r>
      <w:r>
        <w:rPr>
          <w:spacing w:val="-4"/>
          <w:sz w:val="12"/>
        </w:rPr>
        <w:t xml:space="preserve"> </w:t>
      </w:r>
      <w:r>
        <w:rPr>
          <w:sz w:val="12"/>
        </w:rPr>
        <w:t>Distrital</w:t>
      </w:r>
    </w:p>
    <w:p>
      <w:pPr>
        <w:pStyle w:val="Normal"/>
        <w:tabs>
          <w:tab w:val="clear" w:pos="720"/>
          <w:tab w:val="left" w:pos="873" w:leader="none"/>
        </w:tabs>
        <w:ind w:left="122" w:right="5016" w:hanging="0"/>
        <w:rPr/>
      </w:pPr>
      <w:r>
        <w:rPr>
          <w:sz w:val="12"/>
        </w:rPr>
        <w:tab/>
        <w:t>Juan</w:t>
      </w:r>
      <w:r>
        <w:rPr>
          <w:spacing w:val="-7"/>
          <w:sz w:val="12"/>
        </w:rPr>
        <w:t xml:space="preserve"> </w:t>
      </w:r>
      <w:r>
        <w:rPr>
          <w:sz w:val="12"/>
        </w:rPr>
        <w:t>Manuel</w:t>
      </w:r>
      <w:r>
        <w:rPr>
          <w:spacing w:val="-6"/>
          <w:sz w:val="12"/>
        </w:rPr>
        <w:t xml:space="preserve"> </w:t>
      </w:r>
      <w:r>
        <w:rPr>
          <w:sz w:val="12"/>
        </w:rPr>
        <w:t>Vargas</w:t>
      </w:r>
      <w:r>
        <w:rPr>
          <w:spacing w:val="-2"/>
          <w:sz w:val="12"/>
        </w:rPr>
        <w:t xml:space="preserve"> </w:t>
      </w:r>
      <w:r>
        <w:rPr>
          <w:sz w:val="12"/>
        </w:rPr>
        <w:t>Ayala</w:t>
      </w:r>
      <w:r>
        <w:rPr>
          <w:spacing w:val="-5"/>
          <w:sz w:val="12"/>
        </w:rPr>
        <w:t xml:space="preserve"> </w:t>
      </w:r>
      <w:r>
        <w:rPr>
          <w:sz w:val="12"/>
        </w:rPr>
        <w:t>–</w:t>
      </w:r>
      <w:r>
        <w:rPr>
          <w:spacing w:val="-1"/>
          <w:sz w:val="12"/>
        </w:rPr>
        <w:t xml:space="preserve"> </w:t>
      </w:r>
      <w:r>
        <w:rPr>
          <w:sz w:val="12"/>
        </w:rPr>
        <w:t>Jefe</w:t>
      </w:r>
      <w:r>
        <w:rPr>
          <w:spacing w:val="-5"/>
          <w:sz w:val="12"/>
        </w:rPr>
        <w:t xml:space="preserve"> </w:t>
      </w:r>
      <w:r>
        <w:rPr>
          <w:sz w:val="12"/>
        </w:rPr>
        <w:t>Oficina</w:t>
      </w:r>
      <w:r>
        <w:rPr>
          <w:spacing w:val="-4"/>
          <w:sz w:val="12"/>
        </w:rPr>
        <w:t xml:space="preserve"> </w:t>
      </w:r>
      <w:r>
        <w:rPr>
          <w:sz w:val="12"/>
        </w:rPr>
        <w:t>Asesora</w:t>
      </w:r>
      <w:r>
        <w:rPr>
          <w:spacing w:val="-6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Jurídica</w:t>
      </w:r>
      <w:r>
        <w:rPr>
          <w:spacing w:val="-4"/>
          <w:sz w:val="12"/>
        </w:rPr>
        <w:t xml:space="preserve"> </w:t>
      </w:r>
      <w:r>
        <w:rPr>
          <w:spacing w:val="-4"/>
          <w:sz w:val="10"/>
          <w:szCs w:val="10"/>
        </w:rPr>
        <w:t>S</w:t>
      </w:r>
      <w:r>
        <w:rPr>
          <w:sz w:val="10"/>
          <w:szCs w:val="10"/>
        </w:rPr>
        <w:t>CRD</w:t>
      </w:r>
    </w:p>
    <w:p>
      <w:pPr>
        <w:pStyle w:val="Normal"/>
        <w:tabs>
          <w:tab w:val="clear" w:pos="720"/>
          <w:tab w:val="left" w:pos="829" w:leader="none"/>
        </w:tabs>
        <w:ind w:left="122" w:right="3509" w:firstLine="707"/>
        <w:rPr/>
      </w:pPr>
      <w:r>
        <w:rPr>
          <w:sz w:val="12"/>
        </w:rPr>
        <w:t>María</w:t>
      </w:r>
      <w:r>
        <w:rPr>
          <w:spacing w:val="-5"/>
          <w:sz w:val="12"/>
        </w:rPr>
        <w:t xml:space="preserve"> </w:t>
      </w:r>
      <w:r>
        <w:rPr>
          <w:sz w:val="12"/>
        </w:rPr>
        <w:t>Constanza</w:t>
      </w:r>
      <w:r>
        <w:rPr>
          <w:spacing w:val="-5"/>
          <w:sz w:val="12"/>
        </w:rPr>
        <w:t xml:space="preserve"> </w:t>
      </w:r>
      <w:r>
        <w:rPr>
          <w:sz w:val="12"/>
        </w:rPr>
        <w:t>Romero</w:t>
      </w:r>
      <w:r>
        <w:rPr>
          <w:spacing w:val="-2"/>
          <w:sz w:val="12"/>
        </w:rPr>
        <w:t xml:space="preserve"> </w:t>
      </w:r>
      <w:r>
        <w:rPr>
          <w:sz w:val="12"/>
        </w:rPr>
        <w:t>Oñate-</w:t>
      </w:r>
      <w:r>
        <w:rPr>
          <w:spacing w:val="-4"/>
          <w:sz w:val="12"/>
        </w:rPr>
        <w:t xml:space="preserve"> </w:t>
      </w:r>
      <w:r>
        <w:rPr>
          <w:sz w:val="12"/>
        </w:rPr>
        <w:t>Asesora-</w:t>
      </w:r>
      <w:r>
        <w:rPr>
          <w:spacing w:val="-4"/>
          <w:sz w:val="12"/>
        </w:rPr>
        <w:t xml:space="preserve"> </w:t>
      </w:r>
      <w:r>
        <w:rPr>
          <w:sz w:val="12"/>
        </w:rPr>
        <w:t>Departamento</w:t>
      </w:r>
      <w:r>
        <w:rPr>
          <w:spacing w:val="-3"/>
          <w:sz w:val="12"/>
        </w:rPr>
        <w:t xml:space="preserve"> </w:t>
      </w:r>
      <w:r>
        <w:rPr>
          <w:sz w:val="12"/>
        </w:rPr>
        <w:t>Administrativo</w:t>
      </w:r>
      <w:r>
        <w:rPr>
          <w:spacing w:val="-2"/>
          <w:sz w:val="12"/>
        </w:rPr>
        <w:t xml:space="preserve"> </w:t>
      </w:r>
      <w:r>
        <w:rPr>
          <w:sz w:val="12"/>
        </w:rPr>
        <w:t>del</w:t>
      </w:r>
      <w:r>
        <w:rPr>
          <w:spacing w:val="-5"/>
          <w:sz w:val="12"/>
        </w:rPr>
        <w:t xml:space="preserve"> </w:t>
      </w:r>
      <w:r>
        <w:rPr>
          <w:sz w:val="12"/>
        </w:rPr>
        <w:t>Servicio</w:t>
      </w:r>
      <w:r>
        <w:rPr>
          <w:spacing w:val="-5"/>
          <w:sz w:val="12"/>
        </w:rPr>
        <w:t xml:space="preserve"> </w:t>
      </w:r>
      <w:r>
        <w:rPr>
          <w:sz w:val="12"/>
        </w:rPr>
        <w:t>Civil</w:t>
      </w:r>
      <w:r>
        <w:rPr>
          <w:spacing w:val="-2"/>
          <w:sz w:val="12"/>
        </w:rPr>
        <w:t xml:space="preserve"> </w:t>
      </w:r>
      <w:r>
        <w:rPr>
          <w:sz w:val="12"/>
        </w:rPr>
        <w:t>Distrital</w:t>
      </w:r>
      <w:r>
        <w:rPr>
          <w:spacing w:val="-27"/>
          <w:sz w:val="12"/>
        </w:rPr>
        <w:t xml:space="preserve"> </w:t>
      </w:r>
      <w:r>
        <w:rPr>
          <w:sz w:val="12"/>
        </w:rPr>
        <w:t>Proyectó:</w:t>
        <w:tab/>
        <w:t>Erika</w:t>
      </w:r>
      <w:r>
        <w:rPr>
          <w:spacing w:val="2"/>
          <w:sz w:val="12"/>
        </w:rPr>
        <w:t xml:space="preserve"> </w:t>
      </w:r>
      <w:r>
        <w:rPr>
          <w:sz w:val="12"/>
        </w:rPr>
        <w:t>Alexandra</w:t>
      </w:r>
      <w:r>
        <w:rPr>
          <w:spacing w:val="-2"/>
          <w:sz w:val="12"/>
        </w:rPr>
        <w:t xml:space="preserve"> </w:t>
      </w:r>
      <w:r>
        <w:rPr>
          <w:sz w:val="12"/>
        </w:rPr>
        <w:t>Morales Vásquez</w:t>
      </w:r>
      <w:r>
        <w:rPr>
          <w:spacing w:val="1"/>
          <w:sz w:val="12"/>
        </w:rPr>
        <w:t xml:space="preserve"> </w:t>
      </w:r>
      <w:r>
        <w:rPr>
          <w:sz w:val="12"/>
        </w:rPr>
        <w:t>– Contratista</w:t>
      </w:r>
      <w:r>
        <w:rPr>
          <w:spacing w:val="1"/>
          <w:sz w:val="12"/>
        </w:rPr>
        <w:t xml:space="preserve"> </w:t>
      </w:r>
      <w:r>
        <w:rPr>
          <w:sz w:val="12"/>
        </w:rPr>
        <w:t>SCRD</w:t>
      </w:r>
    </w:p>
    <w:p>
      <w:pPr>
        <w:pStyle w:val="Cuerpodetexto"/>
        <w:spacing w:before="0" w:after="140"/>
        <w:rPr/>
      </w:pPr>
      <w:r>
        <w:rPr/>
      </w:r>
    </w:p>
    <w:sectPr>
      <w:headerReference w:type="default" r:id="rId6"/>
      <w:headerReference w:type="first" r:id="rId7"/>
      <w:footerReference w:type="default" r:id="rId8"/>
      <w:footerReference w:type="first" r:id="rId9"/>
      <w:type w:val="nextPage"/>
      <w:pgSz w:w="12240" w:h="15840"/>
      <w:pgMar w:left="1701" w:right="1701" w:header="567" w:top="3505" w:footer="567" w:bottom="1418" w:gutter="0"/>
      <w:pgBorders w:display="allPages"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inline distT="0" distB="0" distL="0" distR="0">
          <wp:extent cx="5612130" cy="847725"/>
          <wp:effectExtent l="0" t="0" r="0" b="0"/>
          <wp:docPr id="4" name="Imagen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Piedepgina"/>
      <w:jc w:val="center"/>
      <w:rPr>
        <w:rFonts w:ascii="Arial" w:hAnsi="Arial" w:cs="Arial"/>
        <w:b/>
        <w:b/>
        <w:bCs/>
        <w:sz w:val="18"/>
        <w:szCs w:val="18"/>
      </w:rPr>
    </w:pPr>
    <w:r>
      <w:rPr>
        <w:rFonts w:cs="Arial" w:ascii="Arial" w:hAnsi="Arial"/>
        <w:b/>
        <w:bCs/>
        <w:sz w:val="18"/>
        <w:szCs w:val="18"/>
      </w:rPr>
      <w:t>CLASIFICACIÓN DE LA INFORMACIÓN: PÚBLICA</w:t>
    </w:r>
  </w:p>
  <w:p>
    <w:pPr>
      <w:pStyle w:val="Piedepgina"/>
      <w:jc w:val="center"/>
      <w:rPr>
        <w:rFonts w:ascii="Arial" w:hAnsi="Arial" w:cs="Arial"/>
        <w:b/>
        <w:b/>
        <w:bCs/>
        <w:sz w:val="18"/>
        <w:szCs w:val="18"/>
      </w:rPr>
    </w:pPr>
    <w:r>
      <w:rPr>
        <w:rFonts w:cs="Arial" w:ascii="Arial" w:hAnsi="Arial"/>
        <w:b/>
        <w:bCs/>
        <w:sz w:val="18"/>
        <w:szCs w:val="18"/>
      </w:rPr>
      <w:t>2310460-FT-078 Versión 01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inline distT="0" distB="0" distL="0" distR="0">
          <wp:extent cx="5612130" cy="847725"/>
          <wp:effectExtent l="0" t="0" r="0" b="0"/>
          <wp:docPr id="5" name="Imagen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Piedepgina"/>
      <w:jc w:val="center"/>
      <w:rPr>
        <w:rFonts w:ascii="Arial" w:hAnsi="Arial" w:cs="Arial"/>
        <w:b/>
        <w:b/>
        <w:bCs/>
        <w:sz w:val="18"/>
        <w:szCs w:val="18"/>
      </w:rPr>
    </w:pPr>
    <w:r>
      <w:rPr>
        <w:rFonts w:cs="Arial" w:ascii="Arial" w:hAnsi="Arial"/>
        <w:b/>
        <w:bCs/>
        <w:sz w:val="18"/>
        <w:szCs w:val="18"/>
      </w:rPr>
      <w:t>CLASIFICACIÓN DE LA INFORMACIÓN: PÚBLICA</w:t>
    </w:r>
  </w:p>
  <w:p>
    <w:pPr>
      <w:pStyle w:val="Piedepgina"/>
      <w:jc w:val="center"/>
      <w:rPr>
        <w:rFonts w:ascii="Arial" w:hAnsi="Arial" w:cs="Arial"/>
        <w:b/>
        <w:b/>
        <w:bCs/>
        <w:sz w:val="18"/>
        <w:szCs w:val="18"/>
      </w:rPr>
    </w:pPr>
    <w:r>
      <w:rPr>
        <w:rFonts w:cs="Arial" w:ascii="Arial" w:hAnsi="Arial"/>
        <w:b/>
        <w:bCs/>
        <w:sz w:val="18"/>
        <w:szCs w:val="18"/>
      </w:rPr>
      <w:t>2310460-FT-078 Versión 01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center"/>
      <w:rPr>
        <w:b/>
        <w:b/>
        <w:bCs/>
        <w:sz w:val="12"/>
        <w:szCs w:val="12"/>
      </w:rPr>
    </w:pPr>
    <w:r>
      <w:rPr/>
      <w:drawing>
        <wp:inline distT="0" distB="0" distL="0" distR="0">
          <wp:extent cx="1021080" cy="1043940"/>
          <wp:effectExtent l="0" t="0" r="0" b="0"/>
          <wp:docPr id="2" name="Imagen 15" descr="G:\Unidades compartidas\Documentos SIG\2020\Logos\Logo escudo Bogotá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5" descr="G:\Unidades compartidas\Documentos SIG\2020\Logos\Logo escudo Bogotá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both"/>
      <w:rPr>
        <w:b/>
        <w:b/>
        <w:sz w:val="24"/>
      </w:rPr>
    </w:pPr>
    <w:r>
      <w:rPr>
        <w:b/>
        <w:sz w:val="24"/>
      </w:rPr>
    </w:r>
  </w:p>
  <w:p>
    <w:pPr>
      <w:pStyle w:val="Normal"/>
      <w:jc w:val="both"/>
      <w:rPr>
        <w:b/>
        <w:b/>
        <w:sz w:val="24"/>
      </w:rPr>
    </w:pPr>
    <w:r>
      <w:rPr>
        <w:b/>
        <w:sz w:val="24"/>
      </w:rPr>
    </w:r>
  </w:p>
  <w:p>
    <w:pPr>
      <w:pStyle w:val="Normal"/>
      <w:jc w:val="both"/>
      <w:rPr/>
    </w:pPr>
    <w:r>
      <w:rPr>
        <w:b/>
        <w:sz w:val="24"/>
      </w:rPr>
      <w:t xml:space="preserve">Continuación del Decreto N°. ______________ DE _____________     </w:t>
      <w:tab/>
      <w:t xml:space="preserve">       </w:t>
    </w:r>
    <w:r>
      <w:rPr>
        <w:b/>
        <w:sz w:val="22"/>
        <w:szCs w:val="22"/>
      </w:rPr>
      <w:t xml:space="preserve">Pág. </w:t>
    </w:r>
    <w:r>
      <w:rPr>
        <w:rFonts w:cs="Arial"/>
        <w:b/>
        <w:sz w:val="22"/>
        <w:szCs w:val="22"/>
      </w:rPr>
      <w:fldChar w:fldCharType="begin"/>
    </w:r>
    <w:r>
      <w:rPr>
        <w:sz w:val="22"/>
        <w:b/>
        <w:szCs w:val="22"/>
        <w:rFonts w:cs="Arial"/>
      </w:rPr>
      <w:instrText> PAGE </w:instrText>
    </w:r>
    <w:r>
      <w:rPr>
        <w:sz w:val="22"/>
        <w:b/>
        <w:szCs w:val="22"/>
        <w:rFonts w:cs="Arial"/>
      </w:rPr>
      <w:fldChar w:fldCharType="separate"/>
    </w:r>
    <w:r>
      <w:rPr>
        <w:sz w:val="22"/>
        <w:b/>
        <w:szCs w:val="22"/>
        <w:rFonts w:cs="Arial"/>
      </w:rPr>
      <w:t>16</w:t>
    </w:r>
    <w:r>
      <w:rPr>
        <w:sz w:val="22"/>
        <w:b/>
        <w:szCs w:val="22"/>
        <w:rFonts w:cs="Arial"/>
      </w:rPr>
      <w:fldChar w:fldCharType="end"/>
    </w:r>
    <w:r>
      <w:rPr>
        <w:rFonts w:cs="Arial" w:ascii="Arial" w:hAnsi="Arial"/>
        <w:b/>
        <w:sz w:val="22"/>
        <w:szCs w:val="22"/>
      </w:rPr>
      <w:t xml:space="preserve"> de </w:t>
    </w:r>
    <w:r>
      <w:rPr>
        <w:rFonts w:cs="Arial"/>
        <w:b/>
        <w:sz w:val="22"/>
        <w:szCs w:val="22"/>
      </w:rPr>
      <w:fldChar w:fldCharType="begin"/>
    </w:r>
    <w:r>
      <w:rPr>
        <w:sz w:val="22"/>
        <w:b/>
        <w:szCs w:val="22"/>
        <w:rFonts w:cs="Arial"/>
      </w:rPr>
      <w:instrText> NUMPAGES </w:instrText>
    </w:r>
    <w:r>
      <w:rPr>
        <w:sz w:val="22"/>
        <w:b/>
        <w:szCs w:val="22"/>
        <w:rFonts w:cs="Arial"/>
      </w:rPr>
      <w:fldChar w:fldCharType="separate"/>
    </w:r>
    <w:r>
      <w:rPr>
        <w:sz w:val="22"/>
        <w:b/>
        <w:szCs w:val="22"/>
        <w:rFonts w:cs="Arial"/>
      </w:rPr>
      <w:t>17</w:t>
    </w:r>
    <w:r>
      <w:rPr>
        <w:sz w:val="22"/>
        <w:b/>
        <w:szCs w:val="22"/>
        <w:rFonts w:cs="Arial"/>
      </w:rPr>
      <w:fldChar w:fldCharType="end"/>
    </w:r>
  </w:p>
  <w:p>
    <w:pPr>
      <w:pStyle w:val="Normal"/>
      <w:jc w:val="center"/>
      <w:rPr>
        <w:rFonts w:ascii="Arial" w:hAnsi="Arial" w:cs="Arial"/>
        <w:b/>
        <w:b/>
        <w:sz w:val="24"/>
        <w:szCs w:val="24"/>
      </w:rPr>
    </w:pPr>
    <w:r>
      <w:rPr>
        <w:rFonts w:cs="Arial" w:ascii="Arial" w:hAnsi="Arial"/>
        <w:b/>
        <w:sz w:val="24"/>
        <w:szCs w:val="24"/>
      </w:rPr>
    </w:r>
  </w:p>
  <w:p>
    <w:pPr>
      <w:pStyle w:val="Normal"/>
      <w:spacing w:before="100" w:after="100"/>
      <w:ind w:left="259" w:right="325" w:hanging="0"/>
      <w:jc w:val="center"/>
      <w:rPr>
        <w:rFonts w:ascii="Times New Roman" w:hAnsi="Times New Roman"/>
        <w:sz w:val="22"/>
        <w:szCs w:val="22"/>
      </w:rPr>
    </w:pPr>
    <w:r>
      <w:rPr>
        <w:b/>
        <w:bCs/>
        <w:sz w:val="24"/>
        <w:szCs w:val="24"/>
      </w:rPr>
      <w:t>“</w:t>
    </w:r>
    <w:r>
      <w:rPr>
        <w:b/>
        <w:bCs/>
        <w:sz w:val="24"/>
        <w:szCs w:val="24"/>
      </w:rPr>
      <w:t>Por</w:t>
    </w:r>
    <w:r>
      <w:rPr>
        <w:b/>
        <w:bCs/>
        <w:spacing w:val="-1"/>
        <w:sz w:val="24"/>
        <w:szCs w:val="24"/>
      </w:rPr>
      <w:t xml:space="preserve"> </w:t>
    </w:r>
    <w:r>
      <w:rPr>
        <w:b/>
        <w:bCs/>
        <w:sz w:val="24"/>
        <w:szCs w:val="24"/>
      </w:rPr>
      <w:t>el</w:t>
    </w:r>
    <w:r>
      <w:rPr>
        <w:b/>
        <w:bCs/>
        <w:spacing w:val="-3"/>
        <w:sz w:val="24"/>
        <w:szCs w:val="24"/>
      </w:rPr>
      <w:t xml:space="preserve"> </w:t>
    </w:r>
    <w:r>
      <w:rPr>
        <w:b/>
        <w:bCs/>
        <w:sz w:val="24"/>
        <w:szCs w:val="24"/>
      </w:rPr>
      <w:t>cual se</w:t>
    </w:r>
    <w:r>
      <w:rPr>
        <w:b/>
        <w:bCs/>
        <w:spacing w:val="-3"/>
        <w:sz w:val="24"/>
        <w:szCs w:val="24"/>
      </w:rPr>
      <w:t xml:space="preserve"> </w:t>
    </w:r>
    <w:r>
      <w:rPr>
        <w:b/>
        <w:bCs/>
        <w:sz w:val="24"/>
        <w:szCs w:val="24"/>
      </w:rPr>
      <w:t>modifica</w:t>
    </w:r>
    <w:r>
      <w:rPr>
        <w:b/>
        <w:bCs/>
        <w:spacing w:val="-2"/>
        <w:sz w:val="24"/>
        <w:szCs w:val="24"/>
      </w:rPr>
      <w:t xml:space="preserve"> </w:t>
    </w:r>
    <w:r>
      <w:rPr>
        <w:b/>
        <w:bCs/>
        <w:sz w:val="24"/>
        <w:szCs w:val="24"/>
      </w:rPr>
      <w:t>la</w:t>
    </w:r>
    <w:r>
      <w:rPr>
        <w:b/>
        <w:bCs/>
        <w:spacing w:val="-3"/>
        <w:sz w:val="24"/>
        <w:szCs w:val="24"/>
      </w:rPr>
      <w:t xml:space="preserve"> </w:t>
    </w:r>
    <w:r>
      <w:rPr>
        <w:b/>
        <w:bCs/>
        <w:sz w:val="24"/>
        <w:szCs w:val="24"/>
      </w:rPr>
      <w:t>Planta</w:t>
    </w:r>
    <w:r>
      <w:rPr>
        <w:b/>
        <w:bCs/>
        <w:spacing w:val="-2"/>
        <w:sz w:val="24"/>
        <w:szCs w:val="24"/>
      </w:rPr>
      <w:t xml:space="preserve"> </w:t>
    </w:r>
    <w:r>
      <w:rPr>
        <w:b/>
        <w:bCs/>
        <w:sz w:val="24"/>
        <w:szCs w:val="24"/>
      </w:rPr>
      <w:t>de</w:t>
    </w:r>
    <w:r>
      <w:rPr>
        <w:b/>
        <w:bCs/>
        <w:spacing w:val="-4"/>
        <w:sz w:val="24"/>
        <w:szCs w:val="24"/>
      </w:rPr>
      <w:t xml:space="preserve"> </w:t>
    </w:r>
    <w:r>
      <w:rPr>
        <w:b/>
        <w:bCs/>
        <w:sz w:val="24"/>
        <w:szCs w:val="24"/>
      </w:rPr>
      <w:t>Empleos</w:t>
    </w:r>
    <w:r>
      <w:rPr>
        <w:b/>
        <w:bCs/>
        <w:spacing w:val="-5"/>
        <w:sz w:val="24"/>
        <w:szCs w:val="24"/>
      </w:rPr>
      <w:t xml:space="preserve"> </w:t>
    </w:r>
    <w:r>
      <w:rPr>
        <w:b/>
        <w:bCs/>
        <w:sz w:val="24"/>
        <w:szCs w:val="24"/>
      </w:rPr>
      <w:t>de</w:t>
    </w:r>
    <w:r>
      <w:rPr>
        <w:b/>
        <w:bCs/>
        <w:spacing w:val="-2"/>
        <w:sz w:val="24"/>
        <w:szCs w:val="24"/>
      </w:rPr>
      <w:t xml:space="preserve"> </w:t>
    </w:r>
    <w:r>
      <w:rPr>
        <w:b/>
        <w:bCs/>
        <w:sz w:val="24"/>
        <w:szCs w:val="24"/>
      </w:rPr>
      <w:t>la</w:t>
    </w:r>
    <w:r>
      <w:rPr>
        <w:b/>
        <w:bCs/>
        <w:spacing w:val="-4"/>
        <w:sz w:val="24"/>
        <w:szCs w:val="24"/>
      </w:rPr>
      <w:t xml:space="preserve"> </w:t>
    </w:r>
    <w:r>
      <w:rPr>
        <w:b/>
        <w:bCs/>
        <w:sz w:val="24"/>
        <w:szCs w:val="24"/>
      </w:rPr>
      <w:t>Secretaría</w:t>
    </w:r>
    <w:r>
      <w:rPr>
        <w:b/>
        <w:bCs/>
        <w:spacing w:val="-3"/>
        <w:sz w:val="24"/>
        <w:szCs w:val="24"/>
      </w:rPr>
      <w:t xml:space="preserve"> </w:t>
    </w:r>
    <w:r>
      <w:rPr>
        <w:b/>
        <w:bCs/>
        <w:sz w:val="24"/>
        <w:szCs w:val="24"/>
      </w:rPr>
      <w:t>Distrital de</w:t>
    </w:r>
    <w:r>
      <w:rPr>
        <w:b/>
        <w:bCs/>
        <w:spacing w:val="-5"/>
        <w:sz w:val="24"/>
        <w:szCs w:val="24"/>
      </w:rPr>
      <w:t xml:space="preserve"> </w:t>
    </w:r>
    <w:r>
      <w:rPr>
        <w:b/>
        <w:bCs/>
        <w:sz w:val="24"/>
        <w:szCs w:val="24"/>
      </w:rPr>
      <w:t>Cultura,</w:t>
    </w:r>
    <w:r>
      <w:rPr>
        <w:b/>
        <w:bCs/>
        <w:spacing w:val="-58"/>
        <w:sz w:val="24"/>
        <w:szCs w:val="24"/>
      </w:rPr>
      <w:t xml:space="preserve"> </w:t>
    </w:r>
    <w:r>
      <w:rPr>
        <w:b/>
        <w:bCs/>
        <w:sz w:val="24"/>
        <w:szCs w:val="24"/>
      </w:rPr>
      <w:t>Recreación</w:t>
    </w:r>
    <w:r>
      <w:rPr>
        <w:b/>
        <w:bCs/>
        <w:spacing w:val="-1"/>
        <w:sz w:val="24"/>
        <w:szCs w:val="24"/>
      </w:rPr>
      <w:t xml:space="preserve"> </w:t>
    </w:r>
    <w:r>
      <w:rPr>
        <w:b/>
        <w:bCs/>
        <w:sz w:val="24"/>
        <w:szCs w:val="24"/>
      </w:rPr>
      <w:t>y</w:t>
    </w:r>
    <w:r>
      <w:rPr>
        <w:b/>
        <w:bCs/>
        <w:spacing w:val="-2"/>
        <w:sz w:val="24"/>
        <w:szCs w:val="24"/>
      </w:rPr>
      <w:t xml:space="preserve"> </w:t>
    </w:r>
    <w:r>
      <w:rPr>
        <w:b/>
        <w:bCs/>
        <w:sz w:val="24"/>
        <w:szCs w:val="24"/>
      </w:rPr>
      <w:t>Deporte</w:t>
    </w:r>
    <w:r>
      <w:rPr>
        <w:b/>
        <w:bCs/>
        <w:spacing w:val="-3"/>
        <w:sz w:val="24"/>
        <w:szCs w:val="24"/>
      </w:rPr>
      <w:t xml:space="preserve"> </w:t>
    </w:r>
    <w:r>
      <w:rPr>
        <w:b/>
        <w:bCs/>
        <w:sz w:val="24"/>
        <w:szCs w:val="24"/>
      </w:rPr>
      <w:t>y</w:t>
    </w:r>
    <w:r>
      <w:rPr>
        <w:b/>
        <w:bCs/>
        <w:spacing w:val="-2"/>
        <w:sz w:val="24"/>
        <w:szCs w:val="24"/>
      </w:rPr>
      <w:t xml:space="preserve"> </w:t>
    </w:r>
    <w:r>
      <w:rPr>
        <w:b/>
        <w:bCs/>
        <w:sz w:val="24"/>
        <w:szCs w:val="24"/>
      </w:rPr>
      <w:t>se dictan</w:t>
    </w:r>
    <w:r>
      <w:rPr>
        <w:b/>
        <w:bCs/>
        <w:spacing w:val="-3"/>
        <w:sz w:val="24"/>
        <w:szCs w:val="24"/>
      </w:rPr>
      <w:t xml:space="preserve"> </w:t>
    </w:r>
    <w:r>
      <w:rPr>
        <w:b/>
        <w:bCs/>
        <w:sz w:val="24"/>
        <w:szCs w:val="24"/>
      </w:rPr>
      <w:t>otras</w:t>
    </w:r>
    <w:r>
      <w:rPr>
        <w:b/>
        <w:bCs/>
        <w:spacing w:val="-2"/>
        <w:sz w:val="24"/>
        <w:szCs w:val="24"/>
      </w:rPr>
      <w:t xml:space="preserve"> </w:t>
    </w:r>
    <w:r>
      <w:rPr>
        <w:b/>
        <w:bCs/>
        <w:sz w:val="24"/>
        <w:szCs w:val="24"/>
      </w:rPr>
      <w:t>disposiciones.”</w:t>
    </w:r>
  </w:p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sz w:val="24"/>
        <w:szCs w:val="24"/>
      </w:rPr>
    </w:pPr>
    <w:r>
      <w:rPr/>
      <w:drawing>
        <wp:inline distT="0" distB="0" distL="0" distR="0">
          <wp:extent cx="1021080" cy="1043940"/>
          <wp:effectExtent l="0" t="0" r="0" b="0"/>
          <wp:docPr id="3" name="Imagen 12" descr="G:\Unidades compartidas\Documentos SIG\2020\Logos\Logo escudo Bogotá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2" descr="G:\Unidades compartidas\Documentos SIG\2020\Logos\Logo escudo Bogotá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b/>
        <w:b/>
        <w:sz w:val="24"/>
        <w:szCs w:val="24"/>
      </w:rPr>
    </w:pPr>
    <w:r>
      <w:rPr>
        <w:b/>
        <w:sz w:val="24"/>
        <w:szCs w:val="24"/>
      </w:rPr>
      <w:t xml:space="preserve">DECRETO No._______________ DE </w:t>
    </w:r>
  </w:p>
  <w:p>
    <w:pPr>
      <w:pStyle w:val="Normal"/>
      <w:jc w:val="center"/>
      <w:rPr>
        <w:b/>
        <w:b/>
        <w:sz w:val="24"/>
        <w:szCs w:val="24"/>
      </w:rPr>
    </w:pPr>
    <w:r>
      <w:rPr>
        <w:b/>
        <w:sz w:val="24"/>
        <w:szCs w:val="24"/>
      </w:rPr>
    </w:r>
  </w:p>
  <w:p>
    <w:pPr>
      <w:pStyle w:val="Normal"/>
      <w:jc w:val="center"/>
      <w:rPr>
        <w:b/>
        <w:b/>
        <w:sz w:val="24"/>
        <w:szCs w:val="24"/>
      </w:rPr>
    </w:pPr>
    <w:r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(                                    ) </w:t>
    </w:r>
  </w:p>
  <w:p>
    <w:pPr>
      <w:pStyle w:val="Normal"/>
      <w:tabs>
        <w:tab w:val="clear" w:pos="720"/>
        <w:tab w:val="left" w:pos="6140" w:leader="none"/>
      </w:tabs>
      <w:rPr>
        <w:bCs/>
        <w:sz w:val="24"/>
        <w:szCs w:val="24"/>
      </w:rPr>
    </w:pPr>
    <w:r>
      <w:rPr>
        <w:b/>
        <w:sz w:val="24"/>
        <w:szCs w:val="24"/>
      </w:rPr>
      <w:tab/>
    </w:r>
  </w:p>
  <w:p>
    <w:pPr>
      <w:pStyle w:val="Normal"/>
      <w:spacing w:before="100" w:after="100"/>
      <w:ind w:left="259" w:right="325" w:hanging="0"/>
      <w:jc w:val="center"/>
      <w:rPr>
        <w:rFonts w:ascii="Times New Roman" w:hAnsi="Times New Roman"/>
        <w:sz w:val="22"/>
        <w:szCs w:val="22"/>
      </w:rPr>
    </w:pPr>
    <w:r>
      <w:rPr>
        <w:b/>
        <w:bCs/>
        <w:sz w:val="22"/>
        <w:szCs w:val="22"/>
      </w:rPr>
      <w:t>“</w:t>
    </w:r>
    <w:r>
      <w:rPr>
        <w:b/>
        <w:bCs/>
        <w:sz w:val="22"/>
        <w:szCs w:val="22"/>
      </w:rPr>
      <w:t>Por</w:t>
    </w:r>
    <w:r>
      <w:rPr>
        <w:b/>
        <w:bCs/>
        <w:spacing w:val="-1"/>
        <w:sz w:val="22"/>
        <w:szCs w:val="22"/>
      </w:rPr>
      <w:t xml:space="preserve"> </w:t>
    </w:r>
    <w:r>
      <w:rPr>
        <w:b/>
        <w:bCs/>
        <w:sz w:val="22"/>
        <w:szCs w:val="22"/>
      </w:rPr>
      <w:t>el</w:t>
    </w:r>
    <w:r>
      <w:rPr>
        <w:b/>
        <w:bCs/>
        <w:spacing w:val="-3"/>
        <w:sz w:val="22"/>
        <w:szCs w:val="22"/>
      </w:rPr>
      <w:t xml:space="preserve"> </w:t>
    </w:r>
    <w:r>
      <w:rPr>
        <w:b/>
        <w:bCs/>
        <w:sz w:val="22"/>
        <w:szCs w:val="22"/>
      </w:rPr>
      <w:t>cual se</w:t>
    </w:r>
    <w:r>
      <w:rPr>
        <w:b/>
        <w:bCs/>
        <w:spacing w:val="-3"/>
        <w:sz w:val="22"/>
        <w:szCs w:val="22"/>
      </w:rPr>
      <w:t xml:space="preserve"> </w:t>
    </w:r>
    <w:r>
      <w:rPr>
        <w:b/>
        <w:bCs/>
        <w:sz w:val="22"/>
        <w:szCs w:val="22"/>
      </w:rPr>
      <w:t>modifica</w:t>
    </w:r>
    <w:r>
      <w:rPr>
        <w:b/>
        <w:bCs/>
        <w:spacing w:val="-2"/>
        <w:sz w:val="22"/>
        <w:szCs w:val="22"/>
      </w:rPr>
      <w:t xml:space="preserve"> </w:t>
    </w:r>
    <w:r>
      <w:rPr>
        <w:b/>
        <w:bCs/>
        <w:sz w:val="22"/>
        <w:szCs w:val="22"/>
      </w:rPr>
      <w:t>la</w:t>
    </w:r>
    <w:r>
      <w:rPr>
        <w:b/>
        <w:bCs/>
        <w:spacing w:val="-3"/>
        <w:sz w:val="22"/>
        <w:szCs w:val="22"/>
      </w:rPr>
      <w:t xml:space="preserve"> </w:t>
    </w:r>
    <w:r>
      <w:rPr>
        <w:b/>
        <w:bCs/>
        <w:sz w:val="22"/>
        <w:szCs w:val="22"/>
      </w:rPr>
      <w:t>Planta</w:t>
    </w:r>
    <w:r>
      <w:rPr>
        <w:b/>
        <w:bCs/>
        <w:spacing w:val="-2"/>
        <w:sz w:val="22"/>
        <w:szCs w:val="22"/>
      </w:rPr>
      <w:t xml:space="preserve"> </w:t>
    </w:r>
    <w:r>
      <w:rPr>
        <w:b/>
        <w:bCs/>
        <w:sz w:val="22"/>
        <w:szCs w:val="22"/>
      </w:rPr>
      <w:t>de</w:t>
    </w:r>
    <w:r>
      <w:rPr>
        <w:b/>
        <w:bCs/>
        <w:spacing w:val="-4"/>
        <w:sz w:val="22"/>
        <w:szCs w:val="22"/>
      </w:rPr>
      <w:t xml:space="preserve"> </w:t>
    </w:r>
    <w:r>
      <w:rPr>
        <w:b/>
        <w:bCs/>
        <w:sz w:val="22"/>
        <w:szCs w:val="22"/>
      </w:rPr>
      <w:t>Empleos</w:t>
    </w:r>
    <w:r>
      <w:rPr>
        <w:b/>
        <w:bCs/>
        <w:spacing w:val="-5"/>
        <w:sz w:val="22"/>
        <w:szCs w:val="22"/>
      </w:rPr>
      <w:t xml:space="preserve"> </w:t>
    </w:r>
    <w:r>
      <w:rPr>
        <w:b/>
        <w:bCs/>
        <w:sz w:val="22"/>
        <w:szCs w:val="22"/>
      </w:rPr>
      <w:t>de</w:t>
    </w:r>
    <w:r>
      <w:rPr>
        <w:b/>
        <w:bCs/>
        <w:spacing w:val="-2"/>
        <w:sz w:val="22"/>
        <w:szCs w:val="22"/>
      </w:rPr>
      <w:t xml:space="preserve"> </w:t>
    </w:r>
    <w:r>
      <w:rPr>
        <w:b/>
        <w:bCs/>
        <w:sz w:val="22"/>
        <w:szCs w:val="22"/>
      </w:rPr>
      <w:t>la</w:t>
    </w:r>
    <w:r>
      <w:rPr>
        <w:b/>
        <w:bCs/>
        <w:spacing w:val="-4"/>
        <w:sz w:val="22"/>
        <w:szCs w:val="22"/>
      </w:rPr>
      <w:t xml:space="preserve"> </w:t>
    </w:r>
    <w:r>
      <w:rPr>
        <w:b/>
        <w:bCs/>
        <w:sz w:val="22"/>
        <w:szCs w:val="22"/>
      </w:rPr>
      <w:t>Secretaría</w:t>
    </w:r>
    <w:r>
      <w:rPr>
        <w:b/>
        <w:bCs/>
        <w:spacing w:val="-3"/>
        <w:sz w:val="22"/>
        <w:szCs w:val="22"/>
      </w:rPr>
      <w:t xml:space="preserve"> </w:t>
    </w:r>
    <w:r>
      <w:rPr>
        <w:b/>
        <w:bCs/>
        <w:sz w:val="22"/>
        <w:szCs w:val="22"/>
      </w:rPr>
      <w:t>Distrital de</w:t>
    </w:r>
    <w:r>
      <w:rPr>
        <w:b/>
        <w:bCs/>
        <w:spacing w:val="-5"/>
        <w:sz w:val="22"/>
        <w:szCs w:val="22"/>
      </w:rPr>
      <w:t xml:space="preserve"> </w:t>
    </w:r>
    <w:r>
      <w:rPr>
        <w:b/>
        <w:bCs/>
        <w:sz w:val="22"/>
        <w:szCs w:val="22"/>
      </w:rPr>
      <w:t>Cultura,</w:t>
    </w:r>
    <w:r>
      <w:rPr>
        <w:b/>
        <w:bCs/>
        <w:spacing w:val="-58"/>
        <w:sz w:val="22"/>
        <w:szCs w:val="22"/>
      </w:rPr>
      <w:t xml:space="preserve"> </w:t>
    </w:r>
    <w:r>
      <w:rPr>
        <w:b/>
        <w:bCs/>
        <w:sz w:val="22"/>
        <w:szCs w:val="22"/>
      </w:rPr>
      <w:t>Recreación</w:t>
    </w:r>
    <w:r>
      <w:rPr>
        <w:b/>
        <w:bCs/>
        <w:spacing w:val="-1"/>
        <w:sz w:val="22"/>
        <w:szCs w:val="22"/>
      </w:rPr>
      <w:t xml:space="preserve"> </w:t>
    </w:r>
    <w:r>
      <w:rPr>
        <w:b/>
        <w:bCs/>
        <w:sz w:val="22"/>
        <w:szCs w:val="22"/>
      </w:rPr>
      <w:t>y</w:t>
    </w:r>
    <w:r>
      <w:rPr>
        <w:b/>
        <w:bCs/>
        <w:spacing w:val="-2"/>
        <w:sz w:val="22"/>
        <w:szCs w:val="22"/>
      </w:rPr>
      <w:t xml:space="preserve"> </w:t>
    </w:r>
    <w:r>
      <w:rPr>
        <w:b/>
        <w:bCs/>
        <w:sz w:val="22"/>
        <w:szCs w:val="22"/>
      </w:rPr>
      <w:t>Deporte</w:t>
    </w:r>
    <w:r>
      <w:rPr>
        <w:b/>
        <w:bCs/>
        <w:spacing w:val="-3"/>
        <w:sz w:val="22"/>
        <w:szCs w:val="22"/>
      </w:rPr>
      <w:t xml:space="preserve"> </w:t>
    </w:r>
    <w:r>
      <w:rPr>
        <w:b/>
        <w:bCs/>
        <w:sz w:val="22"/>
        <w:szCs w:val="22"/>
      </w:rPr>
      <w:t>y</w:t>
    </w:r>
    <w:r>
      <w:rPr>
        <w:b/>
        <w:bCs/>
        <w:spacing w:val="-2"/>
        <w:sz w:val="22"/>
        <w:szCs w:val="22"/>
      </w:rPr>
      <w:t xml:space="preserve"> </w:t>
    </w:r>
    <w:r>
      <w:rPr>
        <w:b/>
        <w:bCs/>
        <w:sz w:val="22"/>
        <w:szCs w:val="22"/>
      </w:rPr>
      <w:t>se dictan</w:t>
    </w:r>
    <w:r>
      <w:rPr>
        <w:b/>
        <w:bCs/>
        <w:spacing w:val="-3"/>
        <w:sz w:val="22"/>
        <w:szCs w:val="22"/>
      </w:rPr>
      <w:t xml:space="preserve"> </w:t>
    </w:r>
    <w:r>
      <w:rPr>
        <w:b/>
        <w:bCs/>
        <w:sz w:val="22"/>
        <w:szCs w:val="22"/>
      </w:rPr>
      <w:t>otras</w:t>
    </w:r>
    <w:r>
      <w:rPr>
        <w:b/>
        <w:bCs/>
        <w:spacing w:val="-2"/>
        <w:sz w:val="22"/>
        <w:szCs w:val="22"/>
      </w:rPr>
      <w:t xml:space="preserve"> </w:t>
    </w:r>
    <w:r>
      <w:rPr>
        <w:b/>
        <w:bCs/>
        <w:sz w:val="22"/>
        <w:szCs w:val="22"/>
      </w:rPr>
      <w:t>disposiciones.”</w:t>
    </w:r>
  </w:p>
  <w:p>
    <w:pPr>
      <w:pStyle w:val="Cabecera"/>
      <w:rPr>
        <w:rFonts w:ascii="Times New Roman" w:hAnsi="Times New Roman"/>
        <w:sz w:val="22"/>
        <w:szCs w:val="22"/>
      </w:rPr>
    </w:pPr>
    <w:r>
      <w:rPr>
        <w:sz w:val="22"/>
        <w:szCs w:val="2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lvl w:ilvl="0">
      <w:start w:val="1"/>
      <w:numFmt w:val="decimal"/>
      <w:lvlText w:val="%1."/>
      <w:lvlJc w:val="left"/>
      <w:pPr>
        <w:ind w:left="366" w:hanging="245"/>
      </w:pPr>
    </w:lvl>
    <w:lvl w:ilvl="1">
      <w:start w:val="1"/>
      <w:numFmt w:val="bullet"/>
      <w:lvlText w:val=""/>
      <w:lvlJc w:val="left"/>
      <w:pPr>
        <w:ind w:left="1238" w:hanging="245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2116" w:hanging="245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2994" w:hanging="245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872" w:hanging="245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750" w:hanging="245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628" w:hanging="245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506" w:hanging="245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384" w:hanging="245"/>
      </w:pPr>
      <w:rPr>
        <w:rFonts w:ascii="Symbol" w:hAnsi="Symbol" w:cs="Symbol" w:hint="default"/>
        <w:rFonts w:cs="Symbol"/>
      </w:rPr>
    </w:lvl>
  </w:abstractNum>
  <w:abstractNum w:abstractNumId="6">
    <w:lvl w:ilvl="0">
      <w:start w:val="1"/>
      <w:numFmt w:val="decimal"/>
      <w:lvlText w:val="%1."/>
      <w:lvlJc w:val="left"/>
      <w:pPr>
        <w:ind w:left="549" w:hanging="428"/>
      </w:pPr>
    </w:lvl>
    <w:lvl w:ilvl="1">
      <w:start w:val="1"/>
      <w:numFmt w:val="bullet"/>
      <w:lvlText w:val=""/>
      <w:lvlJc w:val="left"/>
      <w:pPr>
        <w:ind w:left="1400" w:hanging="428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2260" w:hanging="428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120" w:hanging="428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980" w:hanging="428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840" w:hanging="428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700" w:hanging="428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560" w:hanging="428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420" w:hanging="428"/>
      </w:pPr>
      <w:rPr>
        <w:rFonts w:ascii="Symbol" w:hAnsi="Symbol" w:cs="Symbol" w:hint="default"/>
        <w:rFonts w:cs="Symbol"/>
      </w:rPr>
    </w:lvl>
  </w:abstractNum>
  <w:abstractNum w:abstractNumId="7">
    <w:lvl w:ilvl="0">
      <w:start w:val="1"/>
      <w:numFmt w:val="decimal"/>
      <w:lvlText w:val="%1."/>
      <w:lvlJc w:val="left"/>
      <w:pPr>
        <w:ind w:left="544" w:hanging="423"/>
      </w:pPr>
      <w:rPr>
        <w:sz w:val="22"/>
        <w:spacing w:val="-1"/>
        <w:szCs w:val="22"/>
        <w:w w:val="100"/>
        <w:rFonts w:ascii="Times New Roman" w:hAnsi="Times New Roman" w:eastAsia="Arial MT" w:cs="Arial MT"/>
        <w:color w:val="000009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549" w:hanging="428"/>
      </w:pPr>
      <w:rPr>
        <w:sz w:val="22"/>
        <w:spacing w:val="-1"/>
        <w:szCs w:val="22"/>
        <w:w w:val="100"/>
        <w:rFonts w:ascii="Times New Roman" w:hAnsi="Times New Roman" w:eastAsia="Arial MT" w:cs="Arial MT"/>
        <w:color w:val="000009"/>
        <w:lang w:val="es-ES" w:eastAsia="en-US" w:bidi="ar-SA"/>
      </w:rPr>
    </w:lvl>
    <w:lvl w:ilvl="2">
      <w:start w:val="1"/>
      <w:numFmt w:val="bullet"/>
      <w:lvlText w:val=""/>
      <w:lvlJc w:val="left"/>
      <w:pPr>
        <w:ind w:left="2260" w:hanging="428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1"/>
      <w:numFmt w:val="bullet"/>
      <w:lvlText w:val=""/>
      <w:lvlJc w:val="left"/>
      <w:pPr>
        <w:ind w:left="3120" w:hanging="428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1"/>
      <w:numFmt w:val="bullet"/>
      <w:lvlText w:val=""/>
      <w:lvlJc w:val="left"/>
      <w:pPr>
        <w:ind w:left="3980" w:hanging="428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1"/>
      <w:numFmt w:val="bullet"/>
      <w:lvlText w:val=""/>
      <w:lvlJc w:val="left"/>
      <w:pPr>
        <w:ind w:left="4840" w:hanging="428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1"/>
      <w:numFmt w:val="bullet"/>
      <w:lvlText w:val=""/>
      <w:lvlJc w:val="left"/>
      <w:pPr>
        <w:ind w:left="5700" w:hanging="428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1"/>
      <w:numFmt w:val="bullet"/>
      <w:lvlText w:val=""/>
      <w:lvlJc w:val="left"/>
      <w:pPr>
        <w:ind w:left="6560" w:hanging="428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1"/>
      <w:numFmt w:val="bullet"/>
      <w:lvlText w:val=""/>
      <w:lvlJc w:val="left"/>
      <w:pPr>
        <w:ind w:left="7420" w:hanging="428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8">
    <w:lvl w:ilvl="0">
      <w:start w:val="1"/>
      <w:numFmt w:val="bullet"/>
      <w:lvlText w:val="-"/>
      <w:lvlJc w:val="left"/>
      <w:pPr>
        <w:ind w:left="419" w:hanging="360"/>
      </w:pPr>
      <w:rPr>
        <w:rFonts w:ascii="Times New Roman" w:hAnsi="Times New Roman" w:cs="Times New Roman" w:hint="default"/>
        <w:sz w:val="22"/>
        <w:szCs w:val="20"/>
        <w:w w:val="99"/>
        <w:rFonts w:cs="Times New Roman"/>
        <w:lang w:val="es-ES" w:eastAsia="en-US" w:bidi="ar-SA"/>
      </w:rPr>
    </w:lvl>
    <w:lvl w:ilvl="1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1"/>
      <w:numFmt w:val="bullet"/>
      <w:lvlText w:val=""/>
      <w:lvlJc w:val="left"/>
      <w:pPr>
        <w:ind w:left="809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1"/>
      <w:numFmt w:val="bullet"/>
      <w:lvlText w:val=""/>
      <w:lvlJc w:val="left"/>
      <w:pPr>
        <w:ind w:left="1079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1"/>
      <w:numFmt w:val="bullet"/>
      <w:lvlText w:val=""/>
      <w:lvlJc w:val="left"/>
      <w:pPr>
        <w:ind w:left="1348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1"/>
      <w:numFmt w:val="bullet"/>
      <w:lvlText w:val=""/>
      <w:lvlJc w:val="left"/>
      <w:pPr>
        <w:ind w:left="1618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1"/>
      <w:numFmt w:val="bullet"/>
      <w:lvlText w:val=""/>
      <w:lvlJc w:val="left"/>
      <w:pPr>
        <w:ind w:left="1887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1"/>
      <w:numFmt w:val="bullet"/>
      <w:lvlText w:val=""/>
      <w:lvlJc w:val="left"/>
      <w:pPr>
        <w:ind w:left="2157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1"/>
      <w:numFmt w:val="bullet"/>
      <w:lvlText w:val=""/>
      <w:lvlJc w:val="left"/>
      <w:pPr>
        <w:ind w:left="2426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9">
    <w:lvl w:ilvl="0">
      <w:start w:val="1"/>
      <w:numFmt w:val="bullet"/>
      <w:lvlText w:val="-"/>
      <w:lvlJc w:val="left"/>
      <w:pPr>
        <w:ind w:left="419" w:hanging="360"/>
      </w:pPr>
      <w:rPr>
        <w:rFonts w:ascii="Times New Roman" w:hAnsi="Times New Roman" w:cs="Times New Roman" w:hint="default"/>
        <w:sz w:val="22"/>
        <w:szCs w:val="20"/>
        <w:w w:val="99"/>
        <w:rFonts w:cs="Times New Roman"/>
        <w:lang w:val="es-ES" w:eastAsia="en-US" w:bidi="ar-SA"/>
      </w:rPr>
    </w:lvl>
    <w:lvl w:ilvl="1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1"/>
      <w:numFmt w:val="bullet"/>
      <w:lvlText w:val=""/>
      <w:lvlJc w:val="left"/>
      <w:pPr>
        <w:ind w:left="809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1"/>
      <w:numFmt w:val="bullet"/>
      <w:lvlText w:val=""/>
      <w:lvlJc w:val="left"/>
      <w:pPr>
        <w:ind w:left="1079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1"/>
      <w:numFmt w:val="bullet"/>
      <w:lvlText w:val=""/>
      <w:lvlJc w:val="left"/>
      <w:pPr>
        <w:ind w:left="1348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1"/>
      <w:numFmt w:val="bullet"/>
      <w:lvlText w:val=""/>
      <w:lvlJc w:val="left"/>
      <w:pPr>
        <w:ind w:left="1618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1"/>
      <w:numFmt w:val="bullet"/>
      <w:lvlText w:val=""/>
      <w:lvlJc w:val="left"/>
      <w:pPr>
        <w:ind w:left="1887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1"/>
      <w:numFmt w:val="bullet"/>
      <w:lvlText w:val=""/>
      <w:lvlJc w:val="left"/>
      <w:pPr>
        <w:ind w:left="2157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1"/>
      <w:numFmt w:val="bullet"/>
      <w:lvlText w:val=""/>
      <w:lvlJc w:val="left"/>
      <w:pPr>
        <w:ind w:left="2426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C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s-CO" w:eastAsia="es-CO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6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zh-CN" w:bidi="ar-SA"/>
    </w:rPr>
  </w:style>
  <w:style w:type="paragraph" w:styleId="Ttulo1">
    <w:name w:val="Heading 1"/>
    <w:basedOn w:val="Normal"/>
    <w:qFormat/>
    <w:pPr>
      <w:ind w:left="262" w:hanging="0"/>
      <w:jc w:val="center"/>
      <w:outlineLvl w:val="0"/>
    </w:pPr>
    <w:rPr>
      <w:rFonts w:ascii="Times New Roman" w:hAnsi="Times New Roman" w:eastAsia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a3637c"/>
    <w:pPr>
      <w:keepNext w:val="true"/>
      <w:numPr>
        <w:ilvl w:val="1"/>
        <w:numId w:val="1"/>
      </w:numPr>
      <w:jc w:val="center"/>
      <w:outlineLvl w:val="1"/>
    </w:pPr>
    <w:rPr>
      <w:rFonts w:ascii="Arial" w:hAnsi="Arial" w:cs="Arial"/>
      <w:b/>
      <w:sz w:val="26"/>
      <w:lang w:val="es-ES_tradnl"/>
    </w:rPr>
  </w:style>
  <w:style w:type="paragraph" w:styleId="Ttulo3">
    <w:name w:val="Heading 3"/>
    <w:basedOn w:val="Normal"/>
    <w:qFormat/>
    <w:pPr>
      <w:ind w:left="122" w:hanging="0"/>
      <w:jc w:val="both"/>
      <w:outlineLvl w:val="2"/>
    </w:pPr>
    <w:rPr>
      <w:rFonts w:ascii="Arial" w:hAnsi="Arial" w:eastAsia="Arial" w:cs="Arial"/>
      <w:b/>
      <w:bCs/>
      <w:i/>
      <w:iCs/>
      <w:u w:val="singl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link w:val="Encabezado"/>
    <w:qFormat/>
    <w:rsid w:val="00a3637c"/>
    <w:rPr>
      <w:rFonts w:ascii="Times New Roman" w:hAnsi="Times New Roman" w:eastAsia="Times New Roman" w:cs="Times New Roman"/>
      <w:sz w:val="20"/>
      <w:szCs w:val="20"/>
      <w:lang w:val="es-ES_tradnl" w:eastAsia="zh-CN"/>
    </w:rPr>
  </w:style>
  <w:style w:type="character" w:styleId="PiedepginaCar" w:customStyle="1">
    <w:name w:val="Pie de página Car"/>
    <w:link w:val="Piedepgina"/>
    <w:uiPriority w:val="99"/>
    <w:qFormat/>
    <w:rsid w:val="00a3637c"/>
    <w:rPr>
      <w:rFonts w:ascii="Times New Roman" w:hAnsi="Times New Roman" w:eastAsia="Times New Roman" w:cs="Times New Roman"/>
      <w:sz w:val="20"/>
      <w:szCs w:val="20"/>
      <w:lang w:val="es-ES" w:eastAsia="zh-CN"/>
    </w:rPr>
  </w:style>
  <w:style w:type="character" w:styleId="Ttulo2Car" w:customStyle="1">
    <w:name w:val="Título 2 Car"/>
    <w:link w:val="Ttulo2"/>
    <w:qFormat/>
    <w:rsid w:val="00a3637c"/>
    <w:rPr>
      <w:rFonts w:ascii="Arial" w:hAnsi="Arial" w:eastAsia="Times New Roman" w:cs="Arial"/>
      <w:b/>
      <w:sz w:val="26"/>
      <w:szCs w:val="20"/>
      <w:lang w:val="es-ES_tradnl" w:eastAsia="zh-CN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544927"/>
    <w:rPr>
      <w:rFonts w:ascii="Tahoma" w:hAnsi="Tahoma" w:eastAsia="Times New Roman" w:cs="Tahoma"/>
      <w:sz w:val="16"/>
      <w:szCs w:val="16"/>
      <w:lang w:val="es-ES" w:eastAsia="zh-C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a3637c"/>
    <w:pPr>
      <w:tabs>
        <w:tab w:val="clear" w:pos="720"/>
        <w:tab w:val="center" w:pos="4252" w:leader="none"/>
        <w:tab w:val="right" w:pos="8504" w:leader="none"/>
      </w:tabs>
    </w:pPr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3637c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54492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549" w:hanging="428"/>
    </w:pPr>
    <w:rPr/>
  </w:style>
  <w:style w:type="paragraph" w:styleId="TableParagraph">
    <w:name w:val="Table Paragraph"/>
    <w:basedOn w:val="Normal"/>
    <w:qFormat/>
    <w:pPr/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rfeo.scrd.gov.co/orfeopg/verradicado.php?PHPSESSID=220804092646o192168106BIBQUE&amp;leido&amp;nomcarpeta=Busquedas&amp;tipo_carp=0&amp;carpeta=9&amp;verrad=20227300173683&amp;datoVer&amp;fechah=fechah&amp;menu_ver_tmp=4&amp;2" TargetMode="External"/><Relationship Id="rId3" Type="http://schemas.openxmlformats.org/officeDocument/2006/relationships/hyperlink" Target="https://legalbog.secretariajuridica.gov.co/regimen-legal-publico%23/acto-admin-publico/35" TargetMode="External"/><Relationship Id="rId4" Type="http://schemas.openxmlformats.org/officeDocument/2006/relationships/hyperlink" Target="https://legalbog.secretariajuridica.gov.co/regimen-legal-publico%23/acto-admin-publico/35" TargetMode="Externa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LibreOffice/6.3.6.2$Windows_X86_64 LibreOffice_project/2196df99b074d8a661f4036fca8fa0cbfa33a497</Application>
  <Pages>17</Pages>
  <Words>3730</Words>
  <Characters>20377</Characters>
  <CharactersWithSpaces>23681</CharactersWithSpaces>
  <Paragraphs>522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2021-10-29T01:14:00Z</dcterms:created>
  <dc:creator>Camilo Andres Peña Carbonell</dc:creator>
  <dc:description/>
  <dc:language>es-CO</dc:language>
  <cp:lastModifiedBy/>
  <dcterms:modified xsi:type="dcterms:W3CDTF">2022-08-10T11:45:43Z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