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4B288" w14:textId="77777777" w:rsidR="005253D1" w:rsidRPr="00E77F94" w:rsidRDefault="005253D1" w:rsidP="005253D1">
      <w:pPr>
        <w:ind w:firstLine="284"/>
        <w:jc w:val="center"/>
        <w:rPr>
          <w:rFonts w:ascii="Arial" w:hAnsi="Arial" w:cs="Arial"/>
          <w:b/>
          <w:bCs/>
          <w:color w:val="000000"/>
          <w:sz w:val="24"/>
          <w:szCs w:val="24"/>
          <w:lang w:val="es-MX"/>
        </w:rPr>
      </w:pPr>
      <w:r w:rsidRPr="00E77F94">
        <w:rPr>
          <w:rFonts w:ascii="Arial" w:hAnsi="Arial" w:cs="Arial"/>
          <w:b/>
          <w:bCs/>
          <w:color w:val="000000"/>
          <w:sz w:val="24"/>
          <w:szCs w:val="24"/>
          <w:lang w:val="es-MX"/>
        </w:rPr>
        <w:t>COMITÉ: SECTORIAL DE GESTIÓN Y DESEMPEÑO</w:t>
      </w:r>
    </w:p>
    <w:p w14:paraId="3521F488" w14:textId="77777777" w:rsidR="005253D1" w:rsidRDefault="005253D1" w:rsidP="005253D1">
      <w:pPr>
        <w:ind w:firstLine="284"/>
        <w:jc w:val="center"/>
        <w:rPr>
          <w:rFonts w:ascii="Arial" w:hAnsi="Arial" w:cs="Arial"/>
          <w:b/>
          <w:bCs/>
          <w:color w:val="000000"/>
          <w:sz w:val="24"/>
          <w:szCs w:val="24"/>
          <w:lang w:val="es-MX"/>
        </w:rPr>
      </w:pPr>
    </w:p>
    <w:p w14:paraId="72AED92C" w14:textId="77777777" w:rsidR="005253D1" w:rsidRPr="00E77F94" w:rsidRDefault="005253D1" w:rsidP="005253D1">
      <w:pPr>
        <w:ind w:firstLine="284"/>
        <w:jc w:val="center"/>
        <w:rPr>
          <w:rFonts w:ascii="Arial" w:hAnsi="Arial" w:cs="Arial"/>
          <w:b/>
          <w:bCs/>
          <w:color w:val="000000"/>
          <w:sz w:val="24"/>
          <w:szCs w:val="24"/>
          <w:lang w:val="es-MX"/>
        </w:rPr>
      </w:pPr>
      <w:r w:rsidRPr="00E77F94">
        <w:rPr>
          <w:rFonts w:ascii="Arial" w:hAnsi="Arial" w:cs="Arial"/>
          <w:b/>
          <w:bCs/>
          <w:color w:val="000000"/>
          <w:sz w:val="24"/>
          <w:szCs w:val="24"/>
          <w:lang w:val="es-MX"/>
        </w:rPr>
        <w:t xml:space="preserve">ACTA No. </w:t>
      </w:r>
      <w:r>
        <w:rPr>
          <w:rFonts w:ascii="Arial" w:hAnsi="Arial" w:cs="Arial"/>
          <w:b/>
          <w:bCs/>
          <w:color w:val="000000"/>
          <w:sz w:val="24"/>
          <w:szCs w:val="24"/>
          <w:lang w:val="es-MX"/>
        </w:rPr>
        <w:t>4</w:t>
      </w:r>
      <w:r w:rsidRPr="00E77F94">
        <w:rPr>
          <w:rFonts w:ascii="Arial" w:hAnsi="Arial" w:cs="Arial"/>
          <w:b/>
          <w:bCs/>
          <w:color w:val="000000"/>
          <w:sz w:val="24"/>
          <w:szCs w:val="24"/>
          <w:lang w:val="es-MX"/>
        </w:rPr>
        <w:t xml:space="preserve"> de 2021</w:t>
      </w:r>
    </w:p>
    <w:p w14:paraId="38CE7009" w14:textId="77777777" w:rsidR="005253D1" w:rsidRPr="00C901B6" w:rsidRDefault="005253D1" w:rsidP="005253D1">
      <w:pPr>
        <w:ind w:firstLine="284"/>
        <w:jc w:val="center"/>
        <w:rPr>
          <w:rFonts w:ascii="Arial" w:hAnsi="Arial" w:cs="Arial"/>
          <w:b/>
          <w:bCs/>
          <w:color w:val="000000"/>
          <w:lang w:val="es-MX"/>
        </w:rPr>
      </w:pPr>
      <w:r w:rsidRPr="00E77F94">
        <w:rPr>
          <w:rFonts w:ascii="Arial" w:hAnsi="Arial" w:cs="Arial"/>
          <w:b/>
          <w:bCs/>
          <w:color w:val="000000"/>
          <w:sz w:val="24"/>
          <w:szCs w:val="24"/>
          <w:lang w:val="es-MX"/>
        </w:rPr>
        <w:t>SESIÓN ORDINARIA</w:t>
      </w:r>
    </w:p>
    <w:p w14:paraId="62ACD745" w14:textId="77777777" w:rsidR="005253D1" w:rsidRDefault="005253D1" w:rsidP="005253D1">
      <w:pPr>
        <w:rPr>
          <w:rFonts w:ascii="Arial" w:hAnsi="Arial" w:cs="Arial"/>
          <w:b/>
          <w:bCs/>
          <w:color w:val="000000"/>
        </w:rPr>
      </w:pPr>
    </w:p>
    <w:p w14:paraId="1BCB4F48" w14:textId="77777777" w:rsidR="005253D1" w:rsidRDefault="005253D1" w:rsidP="005253D1">
      <w:pPr>
        <w:rPr>
          <w:rFonts w:ascii="Arial" w:hAnsi="Arial" w:cs="Arial"/>
          <w:b/>
          <w:bCs/>
          <w:color w:val="000000"/>
        </w:rPr>
      </w:pPr>
    </w:p>
    <w:p w14:paraId="61AD2F22" w14:textId="77777777" w:rsidR="005253D1" w:rsidRPr="00C901B6" w:rsidRDefault="005253D1" w:rsidP="005253D1">
      <w:pPr>
        <w:rPr>
          <w:rFonts w:ascii="Arial" w:hAnsi="Arial" w:cs="Arial"/>
          <w:color w:val="A6A6A6"/>
        </w:rPr>
      </w:pPr>
      <w:r w:rsidRPr="00C901B6">
        <w:rPr>
          <w:rFonts w:ascii="Arial" w:hAnsi="Arial" w:cs="Arial"/>
          <w:b/>
          <w:bCs/>
          <w:color w:val="000000"/>
        </w:rPr>
        <w:t>FECHA</w:t>
      </w:r>
      <w:r>
        <w:rPr>
          <w:rFonts w:ascii="Arial" w:hAnsi="Arial" w:cs="Arial"/>
          <w:b/>
          <w:bCs/>
          <w:color w:val="000000"/>
        </w:rPr>
        <w:t xml:space="preserve">: </w:t>
      </w:r>
      <w:r w:rsidRPr="00E77F94">
        <w:rPr>
          <w:rFonts w:ascii="Arial" w:hAnsi="Arial" w:cs="Arial"/>
          <w:color w:val="000000"/>
        </w:rPr>
        <w:t>2</w:t>
      </w:r>
      <w:r>
        <w:rPr>
          <w:rFonts w:ascii="Arial" w:hAnsi="Arial" w:cs="Arial"/>
          <w:color w:val="000000"/>
        </w:rPr>
        <w:t>9</w:t>
      </w:r>
      <w:r w:rsidRPr="00E77F94">
        <w:rPr>
          <w:rFonts w:ascii="Arial" w:hAnsi="Arial" w:cs="Arial"/>
          <w:color w:val="000000"/>
        </w:rPr>
        <w:t xml:space="preserve"> de </w:t>
      </w:r>
      <w:r>
        <w:rPr>
          <w:rFonts w:ascii="Arial" w:hAnsi="Arial" w:cs="Arial"/>
          <w:color w:val="000000"/>
        </w:rPr>
        <w:t>abril</w:t>
      </w:r>
      <w:r w:rsidRPr="00E77F94">
        <w:rPr>
          <w:rFonts w:ascii="Arial" w:hAnsi="Arial" w:cs="Arial"/>
          <w:color w:val="000000"/>
        </w:rPr>
        <w:t xml:space="preserve"> de 2021</w:t>
      </w:r>
    </w:p>
    <w:p w14:paraId="4BF60B1C" w14:textId="77777777" w:rsidR="005253D1" w:rsidRPr="00C901B6" w:rsidRDefault="005253D1" w:rsidP="005253D1">
      <w:pPr>
        <w:tabs>
          <w:tab w:val="left" w:pos="3915"/>
        </w:tabs>
        <w:rPr>
          <w:rFonts w:ascii="Arial" w:hAnsi="Arial" w:cs="Arial"/>
          <w:bCs/>
          <w:color w:val="A6A6A6"/>
        </w:rPr>
      </w:pPr>
      <w:r w:rsidRPr="00C901B6">
        <w:rPr>
          <w:rFonts w:ascii="Arial" w:hAnsi="Arial" w:cs="Arial"/>
          <w:b/>
          <w:bCs/>
          <w:color w:val="000000"/>
        </w:rPr>
        <w:t>HORA</w:t>
      </w:r>
      <w:r>
        <w:rPr>
          <w:rFonts w:ascii="Arial" w:hAnsi="Arial" w:cs="Arial"/>
          <w:b/>
          <w:bCs/>
          <w:color w:val="000000"/>
        </w:rPr>
        <w:t xml:space="preserve">: </w:t>
      </w:r>
      <w:r w:rsidRPr="00E77F94">
        <w:rPr>
          <w:rFonts w:ascii="Arial" w:hAnsi="Arial" w:cs="Arial"/>
          <w:color w:val="000000"/>
        </w:rPr>
        <w:t xml:space="preserve">Desde las </w:t>
      </w:r>
      <w:r>
        <w:rPr>
          <w:rFonts w:ascii="Arial" w:hAnsi="Arial" w:cs="Arial"/>
          <w:color w:val="000000"/>
        </w:rPr>
        <w:t>2</w:t>
      </w:r>
      <w:r w:rsidRPr="00E77F94">
        <w:rPr>
          <w:rFonts w:ascii="Arial" w:hAnsi="Arial" w:cs="Arial"/>
          <w:color w:val="000000"/>
        </w:rPr>
        <w:t>:</w:t>
      </w:r>
      <w:r>
        <w:rPr>
          <w:rFonts w:ascii="Arial" w:hAnsi="Arial" w:cs="Arial"/>
          <w:color w:val="000000"/>
        </w:rPr>
        <w:t>3</w:t>
      </w:r>
      <w:r w:rsidRPr="00E77F94">
        <w:rPr>
          <w:rFonts w:ascii="Arial" w:hAnsi="Arial" w:cs="Arial"/>
          <w:color w:val="000000"/>
        </w:rPr>
        <w:t xml:space="preserve">0 </w:t>
      </w:r>
      <w:r>
        <w:rPr>
          <w:rFonts w:ascii="Arial" w:hAnsi="Arial" w:cs="Arial"/>
          <w:color w:val="000000"/>
        </w:rPr>
        <w:t>p</w:t>
      </w:r>
      <w:r w:rsidRPr="00E77F94">
        <w:rPr>
          <w:rFonts w:ascii="Arial" w:hAnsi="Arial" w:cs="Arial"/>
          <w:color w:val="000000"/>
        </w:rPr>
        <w:t xml:space="preserve">.m. hasta </w:t>
      </w:r>
      <w:r>
        <w:rPr>
          <w:rFonts w:ascii="Arial" w:hAnsi="Arial" w:cs="Arial"/>
          <w:color w:val="000000"/>
        </w:rPr>
        <w:t>4</w:t>
      </w:r>
      <w:r w:rsidRPr="00E77F94">
        <w:rPr>
          <w:rFonts w:ascii="Arial" w:hAnsi="Arial" w:cs="Arial"/>
          <w:color w:val="000000"/>
        </w:rPr>
        <w:t>:</w:t>
      </w:r>
      <w:r>
        <w:rPr>
          <w:rFonts w:ascii="Arial" w:hAnsi="Arial" w:cs="Arial"/>
          <w:color w:val="000000"/>
        </w:rPr>
        <w:t>3</w:t>
      </w:r>
      <w:r w:rsidRPr="00E77F94">
        <w:rPr>
          <w:rFonts w:ascii="Arial" w:hAnsi="Arial" w:cs="Arial"/>
          <w:color w:val="000000"/>
        </w:rPr>
        <w:t>0 p.m.</w:t>
      </w:r>
    </w:p>
    <w:p w14:paraId="39151042" w14:textId="77777777" w:rsidR="005253D1" w:rsidRPr="00C901B6" w:rsidRDefault="005253D1" w:rsidP="005253D1">
      <w:pPr>
        <w:rPr>
          <w:rFonts w:ascii="Arial" w:hAnsi="Arial" w:cs="Arial"/>
          <w:color w:val="A6A6A6"/>
        </w:rPr>
      </w:pPr>
      <w:r w:rsidRPr="00C901B6">
        <w:rPr>
          <w:rFonts w:ascii="Arial" w:hAnsi="Arial" w:cs="Arial"/>
          <w:b/>
          <w:bCs/>
          <w:color w:val="000000"/>
          <w:lang w:val="es-MX"/>
        </w:rPr>
        <w:t>LUGAR:</w:t>
      </w:r>
      <w:r>
        <w:rPr>
          <w:rFonts w:ascii="Arial" w:hAnsi="Arial" w:cs="Arial"/>
          <w:b/>
          <w:bCs/>
          <w:color w:val="000000"/>
          <w:lang w:val="es-MX"/>
        </w:rPr>
        <w:t xml:space="preserve"> </w:t>
      </w:r>
      <w:r>
        <w:rPr>
          <w:rFonts w:ascii="Arial" w:hAnsi="Arial" w:cs="Arial"/>
          <w:color w:val="000000"/>
          <w:lang w:val="es-MX"/>
        </w:rPr>
        <w:t>S</w:t>
      </w:r>
      <w:r w:rsidRPr="001F1213">
        <w:rPr>
          <w:rFonts w:ascii="Arial" w:hAnsi="Arial" w:cs="Arial"/>
          <w:color w:val="000000"/>
          <w:lang w:val="es-MX"/>
        </w:rPr>
        <w:t>esión ordinaria virtual del mes de abril</w:t>
      </w:r>
    </w:p>
    <w:p w14:paraId="43BACBEF" w14:textId="77777777" w:rsidR="005253D1" w:rsidRPr="00C901B6" w:rsidRDefault="005253D1" w:rsidP="005253D1">
      <w:pPr>
        <w:rPr>
          <w:rFonts w:ascii="Arial" w:hAnsi="Arial" w:cs="Arial"/>
          <w:color w:val="000000"/>
          <w:lang w:val="es-MX"/>
        </w:rPr>
      </w:pPr>
    </w:p>
    <w:p w14:paraId="702E68E9" w14:textId="77777777" w:rsidR="005253D1" w:rsidRPr="00C901B6" w:rsidRDefault="005253D1" w:rsidP="005253D1">
      <w:pPr>
        <w:jc w:val="both"/>
        <w:rPr>
          <w:rFonts w:ascii="Arial" w:hAnsi="Arial" w:cs="Arial"/>
          <w:color w:val="A6A6A6"/>
        </w:rPr>
      </w:pPr>
      <w:r w:rsidRPr="00C901B6">
        <w:rPr>
          <w:rFonts w:ascii="Arial" w:hAnsi="Arial" w:cs="Arial"/>
          <w:b/>
          <w:bCs/>
          <w:color w:val="000000"/>
          <w:lang w:val="es-MX"/>
        </w:rPr>
        <w:t>INTEGRANTES DE LA INSTANCIA</w:t>
      </w:r>
      <w:r>
        <w:rPr>
          <w:rFonts w:ascii="Arial" w:hAnsi="Arial" w:cs="Arial"/>
          <w:b/>
          <w:bCs/>
          <w:color w:val="000000"/>
          <w:lang w:val="es-MX"/>
        </w:rPr>
        <w:t xml:space="preserve">: </w:t>
      </w:r>
    </w:p>
    <w:p w14:paraId="3F7BB1B9" w14:textId="77777777" w:rsidR="005253D1" w:rsidRPr="00C901B6" w:rsidRDefault="005253D1" w:rsidP="005253D1">
      <w:pPr>
        <w:rPr>
          <w:rFonts w:ascii="Arial" w:hAnsi="Arial" w:cs="Arial"/>
          <w:b/>
          <w:bCs/>
          <w:color w:val="000000"/>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1738"/>
        <w:gridCol w:w="2572"/>
        <w:gridCol w:w="512"/>
        <w:gridCol w:w="570"/>
        <w:gridCol w:w="1732"/>
      </w:tblGrid>
      <w:tr w:rsidR="005253D1" w:rsidRPr="002F6109" w14:paraId="00BD8D33" w14:textId="77777777" w:rsidTr="006C5B04">
        <w:trPr>
          <w:trHeight w:val="69"/>
        </w:trPr>
        <w:tc>
          <w:tcPr>
            <w:tcW w:w="2032" w:type="dxa"/>
            <w:vMerge w:val="restart"/>
            <w:shd w:val="clear" w:color="auto" w:fill="auto"/>
            <w:vAlign w:val="center"/>
          </w:tcPr>
          <w:p w14:paraId="075DE27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Nombre</w:t>
            </w:r>
          </w:p>
        </w:tc>
        <w:tc>
          <w:tcPr>
            <w:tcW w:w="1738" w:type="dxa"/>
            <w:vMerge w:val="restart"/>
            <w:shd w:val="clear" w:color="auto" w:fill="auto"/>
            <w:vAlign w:val="center"/>
          </w:tcPr>
          <w:p w14:paraId="37C4F9E5"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Cargo</w:t>
            </w:r>
          </w:p>
        </w:tc>
        <w:tc>
          <w:tcPr>
            <w:tcW w:w="2572" w:type="dxa"/>
            <w:vMerge w:val="restart"/>
            <w:shd w:val="clear" w:color="auto" w:fill="auto"/>
            <w:vAlign w:val="center"/>
          </w:tcPr>
          <w:p w14:paraId="1AB38ECD"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Entidad</w:t>
            </w:r>
          </w:p>
        </w:tc>
        <w:tc>
          <w:tcPr>
            <w:tcW w:w="1082" w:type="dxa"/>
            <w:gridSpan w:val="2"/>
            <w:shd w:val="clear" w:color="auto" w:fill="auto"/>
            <w:vAlign w:val="center"/>
          </w:tcPr>
          <w:p w14:paraId="757A0252"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Asiste</w:t>
            </w:r>
          </w:p>
        </w:tc>
        <w:tc>
          <w:tcPr>
            <w:tcW w:w="1732" w:type="dxa"/>
            <w:vMerge w:val="restart"/>
            <w:shd w:val="clear" w:color="auto" w:fill="auto"/>
            <w:vAlign w:val="center"/>
          </w:tcPr>
          <w:p w14:paraId="64B7F84D"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Observaciones</w:t>
            </w:r>
          </w:p>
        </w:tc>
      </w:tr>
      <w:tr w:rsidR="005253D1" w:rsidRPr="002F6109" w14:paraId="25D3A075" w14:textId="77777777" w:rsidTr="006C5B04">
        <w:trPr>
          <w:trHeight w:val="31"/>
        </w:trPr>
        <w:tc>
          <w:tcPr>
            <w:tcW w:w="2032" w:type="dxa"/>
            <w:vMerge/>
            <w:shd w:val="clear" w:color="auto" w:fill="auto"/>
          </w:tcPr>
          <w:p w14:paraId="02DE8E3C" w14:textId="77777777" w:rsidR="005253D1" w:rsidRPr="002F6109" w:rsidRDefault="005253D1" w:rsidP="006C5B04">
            <w:pPr>
              <w:pStyle w:val="Contenidodelatabla"/>
              <w:snapToGrid w:val="0"/>
              <w:rPr>
                <w:rFonts w:ascii="Arial" w:hAnsi="Arial" w:cs="Arial"/>
                <w:color w:val="000000"/>
              </w:rPr>
            </w:pPr>
          </w:p>
        </w:tc>
        <w:tc>
          <w:tcPr>
            <w:tcW w:w="1738" w:type="dxa"/>
            <w:vMerge/>
            <w:shd w:val="clear" w:color="auto" w:fill="auto"/>
          </w:tcPr>
          <w:p w14:paraId="2F0349D3" w14:textId="77777777" w:rsidR="005253D1" w:rsidRPr="002F6109" w:rsidRDefault="005253D1" w:rsidP="006C5B04">
            <w:pPr>
              <w:pStyle w:val="Contenidodelatabla"/>
              <w:snapToGrid w:val="0"/>
              <w:rPr>
                <w:rFonts w:ascii="Arial" w:hAnsi="Arial" w:cs="Arial"/>
                <w:color w:val="000000"/>
              </w:rPr>
            </w:pPr>
          </w:p>
        </w:tc>
        <w:tc>
          <w:tcPr>
            <w:tcW w:w="2572" w:type="dxa"/>
            <w:vMerge/>
            <w:shd w:val="clear" w:color="auto" w:fill="auto"/>
          </w:tcPr>
          <w:p w14:paraId="2C33E135" w14:textId="77777777" w:rsidR="005253D1" w:rsidRPr="002F6109" w:rsidRDefault="005253D1" w:rsidP="006C5B04">
            <w:pPr>
              <w:pStyle w:val="Contenidodelatabla"/>
              <w:snapToGrid w:val="0"/>
              <w:rPr>
                <w:rFonts w:ascii="Arial" w:hAnsi="Arial" w:cs="Arial"/>
                <w:color w:val="000000"/>
              </w:rPr>
            </w:pPr>
          </w:p>
        </w:tc>
        <w:tc>
          <w:tcPr>
            <w:tcW w:w="512" w:type="dxa"/>
            <w:shd w:val="clear" w:color="auto" w:fill="auto"/>
          </w:tcPr>
          <w:p w14:paraId="5D53664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Sí</w:t>
            </w:r>
          </w:p>
        </w:tc>
        <w:tc>
          <w:tcPr>
            <w:tcW w:w="570" w:type="dxa"/>
            <w:shd w:val="clear" w:color="auto" w:fill="auto"/>
          </w:tcPr>
          <w:p w14:paraId="6386FCC8"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No</w:t>
            </w:r>
          </w:p>
        </w:tc>
        <w:tc>
          <w:tcPr>
            <w:tcW w:w="1732" w:type="dxa"/>
            <w:vMerge/>
            <w:shd w:val="clear" w:color="auto" w:fill="auto"/>
          </w:tcPr>
          <w:p w14:paraId="4C9C5E1F" w14:textId="77777777" w:rsidR="005253D1" w:rsidRPr="002F6109" w:rsidRDefault="005253D1" w:rsidP="006C5B04">
            <w:pPr>
              <w:pStyle w:val="Contenidodelatabla"/>
              <w:snapToGrid w:val="0"/>
              <w:rPr>
                <w:rFonts w:ascii="Arial" w:hAnsi="Arial" w:cs="Arial"/>
                <w:color w:val="000000"/>
              </w:rPr>
            </w:pPr>
          </w:p>
        </w:tc>
      </w:tr>
      <w:tr w:rsidR="005253D1" w:rsidRPr="002F6109" w14:paraId="3BBA4733" w14:textId="77777777" w:rsidTr="006C5B04">
        <w:tc>
          <w:tcPr>
            <w:tcW w:w="2032" w:type="dxa"/>
            <w:shd w:val="clear" w:color="auto" w:fill="auto"/>
          </w:tcPr>
          <w:p w14:paraId="42BF7023" w14:textId="77777777" w:rsidR="005253D1" w:rsidRPr="002F6109" w:rsidRDefault="005253D1" w:rsidP="006C5B04">
            <w:pPr>
              <w:pStyle w:val="Contenidodelatabla"/>
              <w:snapToGrid w:val="0"/>
              <w:rPr>
                <w:rFonts w:ascii="Arial" w:hAnsi="Arial" w:cs="Arial"/>
                <w:color w:val="000000"/>
                <w:lang w:val="es-CO"/>
              </w:rPr>
            </w:pPr>
            <w:r w:rsidRPr="002F6109">
              <w:rPr>
                <w:rFonts w:ascii="Arial" w:hAnsi="Arial" w:cs="Arial"/>
                <w:color w:val="000000"/>
              </w:rPr>
              <w:t>Nicolás Francisco Montero</w:t>
            </w:r>
          </w:p>
        </w:tc>
        <w:tc>
          <w:tcPr>
            <w:tcW w:w="1738" w:type="dxa"/>
            <w:shd w:val="clear" w:color="auto" w:fill="auto"/>
          </w:tcPr>
          <w:p w14:paraId="453DBB1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Secretario</w:t>
            </w:r>
          </w:p>
        </w:tc>
        <w:tc>
          <w:tcPr>
            <w:tcW w:w="2572" w:type="dxa"/>
            <w:shd w:val="clear" w:color="auto" w:fill="auto"/>
          </w:tcPr>
          <w:p w14:paraId="6C3E588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Distrital de Cultura, Recreación y Deporte (SCRD)</w:t>
            </w:r>
          </w:p>
        </w:tc>
        <w:tc>
          <w:tcPr>
            <w:tcW w:w="512" w:type="dxa"/>
            <w:shd w:val="clear" w:color="auto" w:fill="auto"/>
          </w:tcPr>
          <w:p w14:paraId="2ED7660C"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1872B1F4"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03219E1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76FDF99" w14:textId="77777777" w:rsidTr="006C5B04">
        <w:tc>
          <w:tcPr>
            <w:tcW w:w="2032" w:type="dxa"/>
            <w:shd w:val="clear" w:color="auto" w:fill="auto"/>
          </w:tcPr>
          <w:p w14:paraId="744A328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Blanca Inés Duran Hernández</w:t>
            </w:r>
          </w:p>
        </w:tc>
        <w:tc>
          <w:tcPr>
            <w:tcW w:w="1738" w:type="dxa"/>
            <w:shd w:val="clear" w:color="auto" w:fill="auto"/>
          </w:tcPr>
          <w:p w14:paraId="5D80CB44"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Directora General</w:t>
            </w:r>
          </w:p>
        </w:tc>
        <w:tc>
          <w:tcPr>
            <w:tcW w:w="2572" w:type="dxa"/>
            <w:shd w:val="clear" w:color="auto" w:fill="auto"/>
          </w:tcPr>
          <w:p w14:paraId="3102DD5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Instituto Distrital de Recreación y Deporte (IDRD)</w:t>
            </w:r>
          </w:p>
        </w:tc>
        <w:tc>
          <w:tcPr>
            <w:tcW w:w="512" w:type="dxa"/>
            <w:shd w:val="clear" w:color="auto" w:fill="auto"/>
          </w:tcPr>
          <w:p w14:paraId="55F18906"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2E229D26"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00F378D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5303FB19" w14:textId="77777777" w:rsidTr="006C5B04">
        <w:tc>
          <w:tcPr>
            <w:tcW w:w="2032" w:type="dxa"/>
            <w:shd w:val="clear" w:color="auto" w:fill="auto"/>
          </w:tcPr>
          <w:p w14:paraId="39E19DF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Catalina Valencia Tobón</w:t>
            </w:r>
          </w:p>
        </w:tc>
        <w:tc>
          <w:tcPr>
            <w:tcW w:w="1738" w:type="dxa"/>
            <w:shd w:val="clear" w:color="auto" w:fill="auto"/>
          </w:tcPr>
          <w:p w14:paraId="1F76DB1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Directora General</w:t>
            </w:r>
          </w:p>
        </w:tc>
        <w:tc>
          <w:tcPr>
            <w:tcW w:w="2572" w:type="dxa"/>
            <w:shd w:val="clear" w:color="auto" w:fill="auto"/>
          </w:tcPr>
          <w:p w14:paraId="2DC02AB2"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Instituto Distrital de las Artes (IDARTES)</w:t>
            </w:r>
          </w:p>
        </w:tc>
        <w:tc>
          <w:tcPr>
            <w:tcW w:w="512" w:type="dxa"/>
            <w:shd w:val="clear" w:color="auto" w:fill="auto"/>
          </w:tcPr>
          <w:p w14:paraId="4032B59F"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46E6F1F"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4BA9FAB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5DE60A1F" w14:textId="77777777" w:rsidTr="006C5B04">
        <w:tc>
          <w:tcPr>
            <w:tcW w:w="2032" w:type="dxa"/>
            <w:shd w:val="clear" w:color="auto" w:fill="auto"/>
          </w:tcPr>
          <w:p w14:paraId="5AC4C5E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Patrick Morales Thomas</w:t>
            </w:r>
          </w:p>
        </w:tc>
        <w:tc>
          <w:tcPr>
            <w:tcW w:w="1738" w:type="dxa"/>
            <w:shd w:val="clear" w:color="auto" w:fill="auto"/>
          </w:tcPr>
          <w:p w14:paraId="49E8DDE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Director General</w:t>
            </w:r>
          </w:p>
        </w:tc>
        <w:tc>
          <w:tcPr>
            <w:tcW w:w="2572" w:type="dxa"/>
            <w:shd w:val="clear" w:color="auto" w:fill="auto"/>
          </w:tcPr>
          <w:p w14:paraId="0595962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Instituto Distrital de Patrimonio Cultural (IDPC)</w:t>
            </w:r>
          </w:p>
        </w:tc>
        <w:tc>
          <w:tcPr>
            <w:tcW w:w="512" w:type="dxa"/>
            <w:shd w:val="clear" w:color="auto" w:fill="auto"/>
          </w:tcPr>
          <w:p w14:paraId="56AD0DBC"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7F4C368"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13F94C0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79CDF7DC" w14:textId="77777777" w:rsidTr="006C5B04">
        <w:tc>
          <w:tcPr>
            <w:tcW w:w="2032" w:type="dxa"/>
            <w:shd w:val="clear" w:color="auto" w:fill="auto"/>
          </w:tcPr>
          <w:p w14:paraId="5D1F2AD7"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Ana María Ruiz Perea</w:t>
            </w:r>
          </w:p>
        </w:tc>
        <w:tc>
          <w:tcPr>
            <w:tcW w:w="1738" w:type="dxa"/>
            <w:shd w:val="clear" w:color="auto" w:fill="auto"/>
          </w:tcPr>
          <w:p w14:paraId="0FBB634F"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Gerente General</w:t>
            </w:r>
          </w:p>
        </w:tc>
        <w:tc>
          <w:tcPr>
            <w:tcW w:w="2572" w:type="dxa"/>
            <w:shd w:val="clear" w:color="auto" w:fill="auto"/>
          </w:tcPr>
          <w:p w14:paraId="22DD8214"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Canal Capital</w:t>
            </w:r>
          </w:p>
        </w:tc>
        <w:tc>
          <w:tcPr>
            <w:tcW w:w="512" w:type="dxa"/>
            <w:shd w:val="clear" w:color="auto" w:fill="auto"/>
          </w:tcPr>
          <w:p w14:paraId="26D3EB78"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2AFD28E5"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4D16ABE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531C32D8" w14:textId="77777777" w:rsidTr="006C5B04">
        <w:tc>
          <w:tcPr>
            <w:tcW w:w="2032" w:type="dxa"/>
            <w:shd w:val="clear" w:color="auto" w:fill="auto"/>
          </w:tcPr>
          <w:p w14:paraId="6DAABA8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Margarita Díaz Casas</w:t>
            </w:r>
          </w:p>
        </w:tc>
        <w:tc>
          <w:tcPr>
            <w:tcW w:w="1738" w:type="dxa"/>
            <w:shd w:val="clear" w:color="auto" w:fill="auto"/>
          </w:tcPr>
          <w:p w14:paraId="49C337A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Directora General</w:t>
            </w:r>
          </w:p>
        </w:tc>
        <w:tc>
          <w:tcPr>
            <w:tcW w:w="2572" w:type="dxa"/>
            <w:shd w:val="clear" w:color="auto" w:fill="auto"/>
          </w:tcPr>
          <w:p w14:paraId="613A83FD"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Fundación Gilberto Álzate Avendaño (FUGA)</w:t>
            </w:r>
          </w:p>
        </w:tc>
        <w:tc>
          <w:tcPr>
            <w:tcW w:w="512" w:type="dxa"/>
            <w:shd w:val="clear" w:color="auto" w:fill="auto"/>
          </w:tcPr>
          <w:p w14:paraId="1CE672F4"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FD4BFA6"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2FC9284F"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7DACE816" w14:textId="77777777" w:rsidTr="006C5B04">
        <w:tc>
          <w:tcPr>
            <w:tcW w:w="2032" w:type="dxa"/>
            <w:shd w:val="clear" w:color="auto" w:fill="auto"/>
          </w:tcPr>
          <w:p w14:paraId="7BD761A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David García Rodríguez</w:t>
            </w:r>
          </w:p>
        </w:tc>
        <w:tc>
          <w:tcPr>
            <w:tcW w:w="1738" w:type="dxa"/>
            <w:shd w:val="clear" w:color="auto" w:fill="auto"/>
          </w:tcPr>
          <w:p w14:paraId="10C9638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Director</w:t>
            </w:r>
          </w:p>
        </w:tc>
        <w:tc>
          <w:tcPr>
            <w:tcW w:w="2572" w:type="dxa"/>
            <w:shd w:val="clear" w:color="auto" w:fill="auto"/>
          </w:tcPr>
          <w:p w14:paraId="18FC56F6" w14:textId="77777777" w:rsidR="005253D1" w:rsidRPr="002F6109" w:rsidRDefault="005253D1" w:rsidP="006C5B04">
            <w:pPr>
              <w:pStyle w:val="Contenidodelatabla"/>
              <w:snapToGrid w:val="0"/>
              <w:rPr>
                <w:rFonts w:ascii="Arial" w:hAnsi="Arial" w:cs="Arial"/>
                <w:color w:val="000000"/>
                <w:lang w:val="es-CO"/>
              </w:rPr>
            </w:pPr>
            <w:r w:rsidRPr="002F6109">
              <w:rPr>
                <w:rFonts w:ascii="Arial" w:hAnsi="Arial" w:cs="Arial"/>
                <w:color w:val="000000"/>
              </w:rPr>
              <w:t>Orquesta Filarmónica de Bogotá (OFB)</w:t>
            </w:r>
          </w:p>
        </w:tc>
        <w:tc>
          <w:tcPr>
            <w:tcW w:w="512" w:type="dxa"/>
            <w:shd w:val="clear" w:color="auto" w:fill="auto"/>
          </w:tcPr>
          <w:p w14:paraId="23A0ED31"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6FB831C3"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0859F23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bl>
    <w:p w14:paraId="6D508D39" w14:textId="77777777" w:rsidR="005253D1" w:rsidRPr="002F6109" w:rsidRDefault="005253D1" w:rsidP="005253D1">
      <w:pPr>
        <w:rPr>
          <w:rFonts w:ascii="Arial" w:hAnsi="Arial" w:cs="Arial"/>
          <w:b/>
          <w:bCs/>
          <w:color w:val="000000"/>
          <w:sz w:val="18"/>
          <w:szCs w:val="18"/>
        </w:rPr>
      </w:pPr>
    </w:p>
    <w:p w14:paraId="4646C003" w14:textId="77777777" w:rsidR="005253D1" w:rsidRPr="002F6109" w:rsidRDefault="005253D1" w:rsidP="005253D1">
      <w:pPr>
        <w:rPr>
          <w:rFonts w:ascii="Arial" w:hAnsi="Arial" w:cs="Arial"/>
          <w:b/>
          <w:bCs/>
          <w:color w:val="000000"/>
          <w:sz w:val="18"/>
          <w:szCs w:val="18"/>
        </w:rPr>
      </w:pPr>
    </w:p>
    <w:p w14:paraId="23411A1E" w14:textId="77777777" w:rsidR="005253D1" w:rsidRPr="002F6109" w:rsidRDefault="005253D1" w:rsidP="005253D1">
      <w:pPr>
        <w:rPr>
          <w:rFonts w:ascii="Arial" w:hAnsi="Arial" w:cs="Arial"/>
          <w:b/>
          <w:bCs/>
          <w:color w:val="000000"/>
        </w:rPr>
      </w:pPr>
      <w:r w:rsidRPr="002F6109">
        <w:rPr>
          <w:rFonts w:ascii="Arial" w:hAnsi="Arial" w:cs="Arial"/>
          <w:b/>
          <w:bCs/>
          <w:color w:val="000000"/>
        </w:rPr>
        <w:t>SECRETARIA TÉCNICA:</w:t>
      </w:r>
    </w:p>
    <w:p w14:paraId="1393C160" w14:textId="77777777" w:rsidR="005253D1" w:rsidRPr="002F6109" w:rsidRDefault="005253D1" w:rsidP="005253D1">
      <w:pPr>
        <w:rPr>
          <w:rFonts w:ascii="Arial" w:hAnsi="Arial" w:cs="Arial"/>
          <w:b/>
          <w:bCs/>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69"/>
        <w:gridCol w:w="2268"/>
        <w:gridCol w:w="4819"/>
      </w:tblGrid>
      <w:tr w:rsidR="005253D1" w:rsidRPr="002F6109" w14:paraId="4425B4F3" w14:textId="77777777" w:rsidTr="006C5B04">
        <w:tc>
          <w:tcPr>
            <w:tcW w:w="2069" w:type="dxa"/>
            <w:shd w:val="clear" w:color="auto" w:fill="auto"/>
          </w:tcPr>
          <w:p w14:paraId="266E3680"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 xml:space="preserve">Nombre </w:t>
            </w:r>
          </w:p>
        </w:tc>
        <w:tc>
          <w:tcPr>
            <w:tcW w:w="2268" w:type="dxa"/>
            <w:shd w:val="clear" w:color="auto" w:fill="auto"/>
          </w:tcPr>
          <w:p w14:paraId="6D2D8FEF"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Cargo</w:t>
            </w:r>
          </w:p>
        </w:tc>
        <w:tc>
          <w:tcPr>
            <w:tcW w:w="4819" w:type="dxa"/>
            <w:shd w:val="clear" w:color="auto" w:fill="auto"/>
          </w:tcPr>
          <w:p w14:paraId="07F7AFF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Entidad</w:t>
            </w:r>
          </w:p>
        </w:tc>
      </w:tr>
      <w:tr w:rsidR="005253D1" w:rsidRPr="002F6109" w14:paraId="71093FDF" w14:textId="77777777" w:rsidTr="006C5B04">
        <w:tc>
          <w:tcPr>
            <w:tcW w:w="2069" w:type="dxa"/>
            <w:shd w:val="clear" w:color="auto" w:fill="auto"/>
            <w:vAlign w:val="bottom"/>
          </w:tcPr>
          <w:p w14:paraId="759BA68A" w14:textId="77777777" w:rsidR="005253D1" w:rsidRPr="002F6109" w:rsidRDefault="005253D1" w:rsidP="006C5B04">
            <w:pPr>
              <w:pStyle w:val="Contenidodelatabla"/>
              <w:snapToGrid w:val="0"/>
              <w:jc w:val="both"/>
              <w:rPr>
                <w:rFonts w:ascii="Arial" w:hAnsi="Arial" w:cs="Arial"/>
                <w:color w:val="000000"/>
              </w:rPr>
            </w:pPr>
            <w:r w:rsidRPr="002F6109">
              <w:rPr>
                <w:rFonts w:ascii="Arial" w:hAnsi="Arial" w:cs="Arial"/>
                <w:color w:val="000000"/>
              </w:rPr>
              <w:t>Sonia Córdoba Alvarado</w:t>
            </w:r>
          </w:p>
        </w:tc>
        <w:tc>
          <w:tcPr>
            <w:tcW w:w="2268" w:type="dxa"/>
            <w:shd w:val="clear" w:color="auto" w:fill="auto"/>
            <w:vAlign w:val="bottom"/>
          </w:tcPr>
          <w:p w14:paraId="6F50FB49" w14:textId="77777777" w:rsidR="005253D1" w:rsidRPr="002F6109" w:rsidRDefault="005253D1" w:rsidP="006C5B04">
            <w:pPr>
              <w:pStyle w:val="Contenidodelatabla"/>
              <w:snapToGrid w:val="0"/>
              <w:jc w:val="both"/>
              <w:rPr>
                <w:rFonts w:ascii="Arial" w:hAnsi="Arial" w:cs="Arial"/>
                <w:color w:val="000000"/>
              </w:rPr>
            </w:pPr>
            <w:r w:rsidRPr="002F6109">
              <w:rPr>
                <w:rFonts w:ascii="Arial" w:hAnsi="Arial" w:cs="Arial"/>
                <w:color w:val="000000"/>
              </w:rPr>
              <w:t>Jefe Oficina Asesora de Planeación</w:t>
            </w:r>
          </w:p>
        </w:tc>
        <w:tc>
          <w:tcPr>
            <w:tcW w:w="4819" w:type="dxa"/>
            <w:shd w:val="clear" w:color="auto" w:fill="auto"/>
            <w:vAlign w:val="bottom"/>
          </w:tcPr>
          <w:p w14:paraId="10C502CD" w14:textId="77777777" w:rsidR="005253D1" w:rsidRPr="002F6109" w:rsidRDefault="005253D1" w:rsidP="006C5B04">
            <w:pPr>
              <w:pStyle w:val="Contenidodelatabla"/>
              <w:snapToGrid w:val="0"/>
              <w:jc w:val="both"/>
              <w:rPr>
                <w:rFonts w:ascii="Arial" w:hAnsi="Arial" w:cs="Arial"/>
                <w:color w:val="000000"/>
              </w:rPr>
            </w:pPr>
            <w:r w:rsidRPr="002F6109">
              <w:rPr>
                <w:rFonts w:ascii="Arial" w:hAnsi="Arial" w:cs="Arial"/>
                <w:color w:val="000000"/>
              </w:rPr>
              <w:t>Secretaría Cultura, Recreación y Deporte (SCRD)</w:t>
            </w:r>
          </w:p>
        </w:tc>
      </w:tr>
    </w:tbl>
    <w:p w14:paraId="0AE44035" w14:textId="77777777" w:rsidR="005253D1" w:rsidRPr="002F6109" w:rsidRDefault="005253D1" w:rsidP="005253D1">
      <w:pPr>
        <w:rPr>
          <w:rFonts w:ascii="Arial" w:hAnsi="Arial" w:cs="Arial"/>
          <w:b/>
          <w:bCs/>
          <w:color w:val="000000"/>
          <w:sz w:val="18"/>
          <w:szCs w:val="18"/>
        </w:rPr>
      </w:pPr>
    </w:p>
    <w:p w14:paraId="717FDDD5" w14:textId="77777777" w:rsidR="005253D1" w:rsidRPr="002F6109" w:rsidRDefault="005253D1" w:rsidP="005253D1">
      <w:pPr>
        <w:rPr>
          <w:rFonts w:ascii="Arial" w:hAnsi="Arial" w:cs="Arial"/>
          <w:b/>
          <w:bCs/>
          <w:color w:val="000000"/>
        </w:rPr>
      </w:pPr>
    </w:p>
    <w:p w14:paraId="516E3781" w14:textId="77777777" w:rsidR="005253D1" w:rsidRPr="002F6109" w:rsidRDefault="005253D1" w:rsidP="005253D1">
      <w:pPr>
        <w:rPr>
          <w:rFonts w:ascii="Arial" w:hAnsi="Arial" w:cs="Arial"/>
          <w:b/>
          <w:bCs/>
          <w:color w:val="000000"/>
        </w:rPr>
      </w:pPr>
    </w:p>
    <w:p w14:paraId="0C5424E9" w14:textId="77777777" w:rsidR="005253D1" w:rsidRPr="002F6109" w:rsidRDefault="005253D1" w:rsidP="005253D1">
      <w:pPr>
        <w:rPr>
          <w:rFonts w:ascii="Arial" w:hAnsi="Arial" w:cs="Arial"/>
        </w:rPr>
      </w:pPr>
      <w:r w:rsidRPr="002F6109">
        <w:rPr>
          <w:rFonts w:ascii="Arial" w:hAnsi="Arial" w:cs="Arial"/>
          <w:b/>
          <w:bCs/>
          <w:color w:val="000000"/>
        </w:rPr>
        <w:t xml:space="preserve">INVITADOS PERMANENTES: </w:t>
      </w:r>
      <w:r w:rsidRPr="002F6109">
        <w:rPr>
          <w:rFonts w:ascii="Arial" w:hAnsi="Arial" w:cs="Arial"/>
          <w:b/>
          <w:bCs/>
          <w:color w:val="000000"/>
        </w:rPr>
        <w:tab/>
      </w:r>
    </w:p>
    <w:p w14:paraId="1318B858" w14:textId="77777777" w:rsidR="005253D1" w:rsidRPr="002F6109" w:rsidRDefault="005253D1" w:rsidP="005253D1">
      <w:pPr>
        <w:rPr>
          <w:rFonts w:ascii="Arial" w:hAnsi="Arial" w:cs="Arial"/>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2164"/>
        <w:gridCol w:w="2146"/>
        <w:gridCol w:w="512"/>
        <w:gridCol w:w="570"/>
        <w:gridCol w:w="1732"/>
      </w:tblGrid>
      <w:tr w:rsidR="005253D1" w:rsidRPr="002F6109" w14:paraId="3FCAEA18" w14:textId="77777777" w:rsidTr="006C5B04">
        <w:tc>
          <w:tcPr>
            <w:tcW w:w="2032" w:type="dxa"/>
            <w:vMerge w:val="restart"/>
            <w:shd w:val="clear" w:color="auto" w:fill="auto"/>
            <w:vAlign w:val="center"/>
          </w:tcPr>
          <w:p w14:paraId="3664B63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lastRenderedPageBreak/>
              <w:t>Nombre</w:t>
            </w:r>
          </w:p>
        </w:tc>
        <w:tc>
          <w:tcPr>
            <w:tcW w:w="2164" w:type="dxa"/>
            <w:vMerge w:val="restart"/>
            <w:shd w:val="clear" w:color="auto" w:fill="auto"/>
            <w:vAlign w:val="center"/>
          </w:tcPr>
          <w:p w14:paraId="50AE9F2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Cargo</w:t>
            </w:r>
          </w:p>
        </w:tc>
        <w:tc>
          <w:tcPr>
            <w:tcW w:w="2146" w:type="dxa"/>
            <w:vMerge w:val="restart"/>
            <w:shd w:val="clear" w:color="auto" w:fill="auto"/>
            <w:vAlign w:val="center"/>
          </w:tcPr>
          <w:p w14:paraId="561BEF09"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Entidad</w:t>
            </w:r>
          </w:p>
        </w:tc>
        <w:tc>
          <w:tcPr>
            <w:tcW w:w="1082" w:type="dxa"/>
            <w:gridSpan w:val="2"/>
            <w:shd w:val="clear" w:color="auto" w:fill="auto"/>
            <w:vAlign w:val="center"/>
          </w:tcPr>
          <w:p w14:paraId="08AE06A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Asiste</w:t>
            </w:r>
          </w:p>
        </w:tc>
        <w:tc>
          <w:tcPr>
            <w:tcW w:w="1732" w:type="dxa"/>
            <w:vMerge w:val="restart"/>
            <w:shd w:val="clear" w:color="auto" w:fill="auto"/>
            <w:vAlign w:val="center"/>
          </w:tcPr>
          <w:p w14:paraId="174150F1"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Observaciones</w:t>
            </w:r>
          </w:p>
        </w:tc>
      </w:tr>
      <w:tr w:rsidR="005253D1" w:rsidRPr="002F6109" w14:paraId="4DEE87AD" w14:textId="77777777" w:rsidTr="006C5B04">
        <w:trPr>
          <w:trHeight w:val="20"/>
        </w:trPr>
        <w:tc>
          <w:tcPr>
            <w:tcW w:w="2032" w:type="dxa"/>
            <w:vMerge/>
            <w:shd w:val="clear" w:color="auto" w:fill="auto"/>
          </w:tcPr>
          <w:p w14:paraId="66836B90" w14:textId="77777777" w:rsidR="005253D1" w:rsidRPr="002F6109" w:rsidRDefault="005253D1" w:rsidP="006C5B04">
            <w:pPr>
              <w:pStyle w:val="Contenidodelatabla"/>
              <w:snapToGrid w:val="0"/>
              <w:rPr>
                <w:rFonts w:ascii="Arial" w:hAnsi="Arial" w:cs="Arial"/>
                <w:color w:val="000000"/>
              </w:rPr>
            </w:pPr>
          </w:p>
        </w:tc>
        <w:tc>
          <w:tcPr>
            <w:tcW w:w="2164" w:type="dxa"/>
            <w:vMerge/>
            <w:shd w:val="clear" w:color="auto" w:fill="auto"/>
          </w:tcPr>
          <w:p w14:paraId="5AC27324" w14:textId="77777777" w:rsidR="005253D1" w:rsidRPr="002F6109" w:rsidRDefault="005253D1" w:rsidP="006C5B04">
            <w:pPr>
              <w:pStyle w:val="Contenidodelatabla"/>
              <w:snapToGrid w:val="0"/>
              <w:rPr>
                <w:rFonts w:ascii="Arial" w:hAnsi="Arial" w:cs="Arial"/>
                <w:color w:val="000000"/>
              </w:rPr>
            </w:pPr>
          </w:p>
        </w:tc>
        <w:tc>
          <w:tcPr>
            <w:tcW w:w="2146" w:type="dxa"/>
            <w:vMerge/>
            <w:shd w:val="clear" w:color="auto" w:fill="auto"/>
          </w:tcPr>
          <w:p w14:paraId="70C80145" w14:textId="77777777" w:rsidR="005253D1" w:rsidRPr="002F6109" w:rsidRDefault="005253D1" w:rsidP="006C5B04">
            <w:pPr>
              <w:pStyle w:val="Contenidodelatabla"/>
              <w:snapToGrid w:val="0"/>
              <w:rPr>
                <w:rFonts w:ascii="Arial" w:hAnsi="Arial" w:cs="Arial"/>
                <w:color w:val="000000"/>
              </w:rPr>
            </w:pPr>
          </w:p>
        </w:tc>
        <w:tc>
          <w:tcPr>
            <w:tcW w:w="512" w:type="dxa"/>
            <w:shd w:val="clear" w:color="auto" w:fill="auto"/>
          </w:tcPr>
          <w:p w14:paraId="43E5A210"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Sí</w:t>
            </w:r>
          </w:p>
        </w:tc>
        <w:tc>
          <w:tcPr>
            <w:tcW w:w="570" w:type="dxa"/>
            <w:shd w:val="clear" w:color="auto" w:fill="auto"/>
          </w:tcPr>
          <w:p w14:paraId="5B870C2A"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No</w:t>
            </w:r>
          </w:p>
        </w:tc>
        <w:tc>
          <w:tcPr>
            <w:tcW w:w="1732" w:type="dxa"/>
            <w:vMerge/>
            <w:shd w:val="clear" w:color="auto" w:fill="auto"/>
          </w:tcPr>
          <w:p w14:paraId="66EA849E" w14:textId="77777777" w:rsidR="005253D1" w:rsidRPr="002F6109" w:rsidRDefault="005253D1" w:rsidP="006C5B04">
            <w:pPr>
              <w:pStyle w:val="Contenidodelatabla"/>
              <w:snapToGrid w:val="0"/>
              <w:rPr>
                <w:rFonts w:ascii="Arial" w:hAnsi="Arial" w:cs="Arial"/>
                <w:color w:val="000000"/>
              </w:rPr>
            </w:pPr>
          </w:p>
        </w:tc>
      </w:tr>
      <w:tr w:rsidR="005253D1" w:rsidRPr="002F6109" w14:paraId="66323DA5" w14:textId="77777777" w:rsidTr="006C5B04">
        <w:tc>
          <w:tcPr>
            <w:tcW w:w="2032" w:type="dxa"/>
            <w:shd w:val="clear" w:color="auto" w:fill="auto"/>
            <w:vAlign w:val="bottom"/>
          </w:tcPr>
          <w:p w14:paraId="52D7CF5D"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Lizeth </w:t>
            </w:r>
            <w:proofErr w:type="spellStart"/>
            <w:r w:rsidRPr="002F6109">
              <w:rPr>
                <w:rFonts w:ascii="Arial" w:hAnsi="Arial" w:cs="Arial"/>
                <w:color w:val="000000"/>
              </w:rPr>
              <w:t>Jahira</w:t>
            </w:r>
            <w:proofErr w:type="spellEnd"/>
            <w:r w:rsidRPr="002F6109">
              <w:rPr>
                <w:rFonts w:ascii="Arial" w:hAnsi="Arial" w:cs="Arial"/>
                <w:color w:val="000000"/>
              </w:rPr>
              <w:t xml:space="preserve"> González Vargas</w:t>
            </w:r>
          </w:p>
        </w:tc>
        <w:tc>
          <w:tcPr>
            <w:tcW w:w="2164" w:type="dxa"/>
            <w:shd w:val="clear" w:color="auto" w:fill="auto"/>
            <w:vAlign w:val="bottom"/>
          </w:tcPr>
          <w:p w14:paraId="3C3B029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Alcaldesa Local de Bosa</w:t>
            </w:r>
          </w:p>
        </w:tc>
        <w:tc>
          <w:tcPr>
            <w:tcW w:w="2146" w:type="dxa"/>
            <w:shd w:val="clear" w:color="auto" w:fill="auto"/>
            <w:vAlign w:val="bottom"/>
          </w:tcPr>
          <w:p w14:paraId="3EE04D7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Alcaldía Local de Bosa</w:t>
            </w:r>
          </w:p>
        </w:tc>
        <w:tc>
          <w:tcPr>
            <w:tcW w:w="512" w:type="dxa"/>
            <w:shd w:val="clear" w:color="auto" w:fill="auto"/>
          </w:tcPr>
          <w:p w14:paraId="3E081DC1" w14:textId="77777777" w:rsidR="005253D1" w:rsidRPr="002F6109" w:rsidRDefault="005253D1" w:rsidP="006C5B04">
            <w:pPr>
              <w:pStyle w:val="Contenidodelatabla"/>
              <w:snapToGrid w:val="0"/>
              <w:jc w:val="center"/>
              <w:rPr>
                <w:rFonts w:ascii="Arial" w:hAnsi="Arial" w:cs="Arial"/>
                <w:color w:val="000000"/>
              </w:rPr>
            </w:pPr>
          </w:p>
        </w:tc>
        <w:tc>
          <w:tcPr>
            <w:tcW w:w="570" w:type="dxa"/>
            <w:shd w:val="clear" w:color="auto" w:fill="auto"/>
          </w:tcPr>
          <w:p w14:paraId="586A3AF2"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1732" w:type="dxa"/>
            <w:shd w:val="clear" w:color="auto" w:fill="auto"/>
          </w:tcPr>
          <w:p w14:paraId="7E643AD7"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784EFF30" w14:textId="77777777" w:rsidTr="006C5B04">
        <w:tc>
          <w:tcPr>
            <w:tcW w:w="2032" w:type="dxa"/>
            <w:shd w:val="clear" w:color="auto" w:fill="auto"/>
            <w:vAlign w:val="bottom"/>
          </w:tcPr>
          <w:p w14:paraId="3073C061" w14:textId="77777777" w:rsidR="005253D1" w:rsidRPr="002F6109" w:rsidRDefault="005253D1" w:rsidP="006C5B04">
            <w:pPr>
              <w:pStyle w:val="Contenidodelatabla"/>
              <w:snapToGrid w:val="0"/>
              <w:rPr>
                <w:rFonts w:ascii="Arial" w:hAnsi="Arial" w:cs="Arial"/>
                <w:color w:val="000000"/>
              </w:rPr>
            </w:pPr>
            <w:r>
              <w:rPr>
                <w:rFonts w:ascii="Arial" w:hAnsi="Arial" w:cs="Arial"/>
                <w:color w:val="000000"/>
              </w:rPr>
              <w:t xml:space="preserve">José Humberto Ruiz </w:t>
            </w:r>
          </w:p>
        </w:tc>
        <w:tc>
          <w:tcPr>
            <w:tcW w:w="2164" w:type="dxa"/>
            <w:shd w:val="clear" w:color="auto" w:fill="auto"/>
            <w:vAlign w:val="bottom"/>
          </w:tcPr>
          <w:p w14:paraId="63A8101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Delegado</w:t>
            </w:r>
          </w:p>
        </w:tc>
        <w:tc>
          <w:tcPr>
            <w:tcW w:w="2146" w:type="dxa"/>
            <w:shd w:val="clear" w:color="auto" w:fill="auto"/>
            <w:vAlign w:val="bottom"/>
          </w:tcPr>
          <w:p w14:paraId="417F48A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Distrital de Hacienda (SDH)</w:t>
            </w:r>
          </w:p>
        </w:tc>
        <w:tc>
          <w:tcPr>
            <w:tcW w:w="512" w:type="dxa"/>
            <w:shd w:val="clear" w:color="auto" w:fill="auto"/>
          </w:tcPr>
          <w:p w14:paraId="4B13353D" w14:textId="77777777" w:rsidR="005253D1" w:rsidRPr="002F6109" w:rsidRDefault="005253D1" w:rsidP="006C5B04">
            <w:pPr>
              <w:pStyle w:val="Contenidodelatabla"/>
              <w:snapToGrid w:val="0"/>
              <w:jc w:val="center"/>
              <w:rPr>
                <w:rFonts w:ascii="Arial" w:hAnsi="Arial" w:cs="Arial"/>
                <w:color w:val="000000"/>
              </w:rPr>
            </w:pPr>
            <w:r>
              <w:rPr>
                <w:rFonts w:ascii="Arial" w:hAnsi="Arial" w:cs="Arial"/>
                <w:color w:val="000000"/>
              </w:rPr>
              <w:t>X</w:t>
            </w:r>
          </w:p>
        </w:tc>
        <w:tc>
          <w:tcPr>
            <w:tcW w:w="570" w:type="dxa"/>
            <w:shd w:val="clear" w:color="auto" w:fill="auto"/>
          </w:tcPr>
          <w:p w14:paraId="3AEE47B1"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624125AB"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287E9E0F" w14:textId="77777777" w:rsidTr="006C5B04">
        <w:tc>
          <w:tcPr>
            <w:tcW w:w="2032" w:type="dxa"/>
            <w:shd w:val="clear" w:color="auto" w:fill="auto"/>
            <w:vAlign w:val="bottom"/>
          </w:tcPr>
          <w:p w14:paraId="09A0CE2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br/>
              <w:t xml:space="preserve">María Angelica </w:t>
            </w:r>
            <w:proofErr w:type="spellStart"/>
            <w:r w:rsidRPr="002F6109">
              <w:rPr>
                <w:rFonts w:ascii="Arial" w:hAnsi="Arial" w:cs="Arial"/>
                <w:color w:val="000000"/>
              </w:rPr>
              <w:t>Escarraga</w:t>
            </w:r>
            <w:proofErr w:type="spellEnd"/>
            <w:r w:rsidRPr="002F6109">
              <w:rPr>
                <w:rFonts w:ascii="Arial" w:hAnsi="Arial" w:cs="Arial"/>
                <w:color w:val="000000"/>
              </w:rPr>
              <w:t xml:space="preserve"> López</w:t>
            </w:r>
          </w:p>
        </w:tc>
        <w:tc>
          <w:tcPr>
            <w:tcW w:w="2164" w:type="dxa"/>
            <w:shd w:val="clear" w:color="auto" w:fill="auto"/>
            <w:vAlign w:val="bottom"/>
          </w:tcPr>
          <w:p w14:paraId="7910548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Profesional especializada delegada de la</w:t>
            </w:r>
            <w:r w:rsidRPr="002F6109">
              <w:rPr>
                <w:rFonts w:ascii="Arial" w:hAnsi="Arial" w:cs="Arial"/>
                <w:color w:val="000000"/>
              </w:rPr>
              <w:br/>
              <w:t>Veeduría Distrital</w:t>
            </w:r>
          </w:p>
        </w:tc>
        <w:tc>
          <w:tcPr>
            <w:tcW w:w="2146" w:type="dxa"/>
            <w:shd w:val="clear" w:color="auto" w:fill="auto"/>
            <w:vAlign w:val="bottom"/>
          </w:tcPr>
          <w:p w14:paraId="0286992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Veeduría Distrital</w:t>
            </w:r>
          </w:p>
        </w:tc>
        <w:tc>
          <w:tcPr>
            <w:tcW w:w="512" w:type="dxa"/>
            <w:shd w:val="clear" w:color="auto" w:fill="auto"/>
          </w:tcPr>
          <w:p w14:paraId="00AE4151"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380C733B"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50AD6EC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58E7601A" w14:textId="77777777" w:rsidTr="006C5B04">
        <w:tc>
          <w:tcPr>
            <w:tcW w:w="2032" w:type="dxa"/>
            <w:shd w:val="clear" w:color="auto" w:fill="auto"/>
            <w:vAlign w:val="bottom"/>
          </w:tcPr>
          <w:p w14:paraId="1C8264E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Rino Augusto Acero</w:t>
            </w:r>
          </w:p>
        </w:tc>
        <w:tc>
          <w:tcPr>
            <w:tcW w:w="2164" w:type="dxa"/>
            <w:shd w:val="clear" w:color="auto" w:fill="auto"/>
            <w:vAlign w:val="bottom"/>
          </w:tcPr>
          <w:p w14:paraId="51663914" w14:textId="77777777" w:rsidR="005253D1" w:rsidRPr="002F6109" w:rsidRDefault="005253D1" w:rsidP="006C5B04">
            <w:pPr>
              <w:pStyle w:val="Contenidodelatabla"/>
              <w:snapToGrid w:val="0"/>
              <w:rPr>
                <w:rFonts w:ascii="Arial" w:hAnsi="Arial" w:cs="Arial"/>
                <w:color w:val="000000"/>
              </w:rPr>
            </w:pPr>
            <w:r>
              <w:rPr>
                <w:rFonts w:ascii="Arial" w:hAnsi="Arial" w:cs="Arial"/>
                <w:color w:val="000000"/>
              </w:rPr>
              <w:t xml:space="preserve">Veedor </w:t>
            </w:r>
            <w:proofErr w:type="gramStart"/>
            <w:r>
              <w:rPr>
                <w:rFonts w:ascii="Arial" w:hAnsi="Arial" w:cs="Arial"/>
                <w:color w:val="000000"/>
              </w:rPr>
              <w:t>Delegado</w:t>
            </w:r>
            <w:proofErr w:type="gramEnd"/>
            <w:r>
              <w:rPr>
                <w:rFonts w:ascii="Arial" w:hAnsi="Arial" w:cs="Arial"/>
                <w:color w:val="000000"/>
              </w:rPr>
              <w:t xml:space="preserve"> para la Eficiencia Administrativa y Presupuestal (e)</w:t>
            </w:r>
          </w:p>
        </w:tc>
        <w:tc>
          <w:tcPr>
            <w:tcW w:w="2146" w:type="dxa"/>
            <w:shd w:val="clear" w:color="auto" w:fill="auto"/>
            <w:vAlign w:val="bottom"/>
          </w:tcPr>
          <w:p w14:paraId="59A8867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Veeduría Distrital</w:t>
            </w:r>
          </w:p>
        </w:tc>
        <w:tc>
          <w:tcPr>
            <w:tcW w:w="512" w:type="dxa"/>
            <w:shd w:val="clear" w:color="auto" w:fill="auto"/>
          </w:tcPr>
          <w:p w14:paraId="313B40AC"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92CDE3A" w14:textId="77777777" w:rsidR="005253D1" w:rsidRPr="002F6109" w:rsidRDefault="005253D1" w:rsidP="006C5B04">
            <w:pPr>
              <w:pStyle w:val="Contenidodelatabla"/>
              <w:snapToGrid w:val="0"/>
              <w:jc w:val="center"/>
              <w:rPr>
                <w:rFonts w:ascii="Arial" w:hAnsi="Arial" w:cs="Arial"/>
                <w:color w:val="000000"/>
              </w:rPr>
            </w:pPr>
          </w:p>
        </w:tc>
        <w:tc>
          <w:tcPr>
            <w:tcW w:w="1732" w:type="dxa"/>
            <w:shd w:val="clear" w:color="auto" w:fill="auto"/>
          </w:tcPr>
          <w:p w14:paraId="59562572"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bl>
    <w:p w14:paraId="3F5EAF8B" w14:textId="77777777" w:rsidR="005253D1" w:rsidRPr="002F6109" w:rsidRDefault="005253D1" w:rsidP="005253D1">
      <w:pPr>
        <w:rPr>
          <w:rFonts w:ascii="Arial" w:hAnsi="Arial" w:cs="Arial"/>
          <w:b/>
          <w:bCs/>
          <w:color w:val="000000"/>
          <w:sz w:val="10"/>
          <w:szCs w:val="10"/>
        </w:rPr>
      </w:pPr>
    </w:p>
    <w:p w14:paraId="2E814921" w14:textId="77777777" w:rsidR="005253D1" w:rsidRPr="002F6109" w:rsidRDefault="005253D1" w:rsidP="005253D1">
      <w:pPr>
        <w:rPr>
          <w:rFonts w:ascii="Arial" w:hAnsi="Arial" w:cs="Arial"/>
          <w:b/>
          <w:bCs/>
          <w:color w:val="000000"/>
          <w:sz w:val="18"/>
          <w:szCs w:val="18"/>
        </w:rPr>
      </w:pPr>
    </w:p>
    <w:p w14:paraId="30DF4477" w14:textId="77777777" w:rsidR="005253D1" w:rsidRPr="002F6109" w:rsidRDefault="005253D1" w:rsidP="005253D1">
      <w:pPr>
        <w:rPr>
          <w:rFonts w:ascii="Arial" w:hAnsi="Arial" w:cs="Arial"/>
        </w:rPr>
      </w:pPr>
      <w:r w:rsidRPr="002F6109">
        <w:rPr>
          <w:rFonts w:ascii="Arial" w:hAnsi="Arial" w:cs="Arial"/>
          <w:b/>
          <w:bCs/>
          <w:color w:val="000000"/>
        </w:rPr>
        <w:t>OTROS ASISTENTES A LA SESIÓN:</w:t>
      </w:r>
    </w:p>
    <w:p w14:paraId="00525C08" w14:textId="77777777" w:rsidR="005253D1" w:rsidRPr="002F6109" w:rsidRDefault="005253D1" w:rsidP="005253D1">
      <w:pPr>
        <w:rPr>
          <w:rFonts w:ascii="Arial" w:hAnsi="Arial" w:cs="Arial"/>
          <w:b/>
          <w:bCs/>
          <w:color w:val="000000"/>
          <w:sz w:val="18"/>
          <w:szCs w:val="18"/>
        </w:rPr>
      </w:pPr>
    </w:p>
    <w:tbl>
      <w:tblPr>
        <w:tblW w:w="9156" w:type="dxa"/>
        <w:tblInd w:w="5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55" w:type="dxa"/>
          <w:left w:w="55" w:type="dxa"/>
          <w:bottom w:w="55" w:type="dxa"/>
          <w:right w:w="55" w:type="dxa"/>
        </w:tblCellMar>
        <w:tblLook w:val="0000" w:firstRow="0" w:lastRow="0" w:firstColumn="0" w:lastColumn="0" w:noHBand="0" w:noVBand="0"/>
      </w:tblPr>
      <w:tblGrid>
        <w:gridCol w:w="2032"/>
        <w:gridCol w:w="2164"/>
        <w:gridCol w:w="2146"/>
        <w:gridCol w:w="512"/>
        <w:gridCol w:w="570"/>
        <w:gridCol w:w="1732"/>
      </w:tblGrid>
      <w:tr w:rsidR="005253D1" w:rsidRPr="002F6109" w14:paraId="3FA6FD5C" w14:textId="77777777" w:rsidTr="006C5B04">
        <w:tc>
          <w:tcPr>
            <w:tcW w:w="2032" w:type="dxa"/>
            <w:vMerge w:val="restart"/>
            <w:shd w:val="clear" w:color="auto" w:fill="auto"/>
            <w:vAlign w:val="center"/>
          </w:tcPr>
          <w:p w14:paraId="72A1475D"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Nombre</w:t>
            </w:r>
          </w:p>
        </w:tc>
        <w:tc>
          <w:tcPr>
            <w:tcW w:w="2164" w:type="dxa"/>
            <w:vMerge w:val="restart"/>
            <w:shd w:val="clear" w:color="auto" w:fill="auto"/>
            <w:vAlign w:val="center"/>
          </w:tcPr>
          <w:p w14:paraId="303BBE49"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Cargo</w:t>
            </w:r>
          </w:p>
        </w:tc>
        <w:tc>
          <w:tcPr>
            <w:tcW w:w="2146" w:type="dxa"/>
            <w:vMerge w:val="restart"/>
            <w:shd w:val="clear" w:color="auto" w:fill="auto"/>
            <w:vAlign w:val="center"/>
          </w:tcPr>
          <w:p w14:paraId="7EFFD659"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Entidad</w:t>
            </w:r>
          </w:p>
        </w:tc>
        <w:tc>
          <w:tcPr>
            <w:tcW w:w="1082" w:type="dxa"/>
            <w:gridSpan w:val="2"/>
            <w:shd w:val="clear" w:color="auto" w:fill="auto"/>
            <w:vAlign w:val="center"/>
          </w:tcPr>
          <w:p w14:paraId="37CF20C0"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Asiste</w:t>
            </w:r>
          </w:p>
        </w:tc>
        <w:tc>
          <w:tcPr>
            <w:tcW w:w="1732" w:type="dxa"/>
            <w:vMerge w:val="restart"/>
            <w:shd w:val="clear" w:color="auto" w:fill="auto"/>
            <w:vAlign w:val="center"/>
          </w:tcPr>
          <w:p w14:paraId="20282883"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Observaciones</w:t>
            </w:r>
          </w:p>
        </w:tc>
      </w:tr>
      <w:tr w:rsidR="005253D1" w:rsidRPr="002F6109" w14:paraId="234F6AC1" w14:textId="77777777" w:rsidTr="006C5B04">
        <w:tc>
          <w:tcPr>
            <w:tcW w:w="2032" w:type="dxa"/>
            <w:vMerge/>
            <w:shd w:val="clear" w:color="auto" w:fill="auto"/>
          </w:tcPr>
          <w:p w14:paraId="04528F1D" w14:textId="77777777" w:rsidR="005253D1" w:rsidRPr="002F6109" w:rsidRDefault="005253D1" w:rsidP="006C5B04">
            <w:pPr>
              <w:pStyle w:val="Contenidodelatabla"/>
              <w:snapToGrid w:val="0"/>
              <w:rPr>
                <w:rFonts w:ascii="Arial" w:hAnsi="Arial" w:cs="Arial"/>
                <w:color w:val="000000"/>
              </w:rPr>
            </w:pPr>
          </w:p>
        </w:tc>
        <w:tc>
          <w:tcPr>
            <w:tcW w:w="2164" w:type="dxa"/>
            <w:vMerge/>
            <w:shd w:val="clear" w:color="auto" w:fill="auto"/>
          </w:tcPr>
          <w:p w14:paraId="6E48F318" w14:textId="77777777" w:rsidR="005253D1" w:rsidRPr="002F6109" w:rsidRDefault="005253D1" w:rsidP="006C5B04">
            <w:pPr>
              <w:pStyle w:val="Contenidodelatabla"/>
              <w:snapToGrid w:val="0"/>
              <w:rPr>
                <w:rFonts w:ascii="Arial" w:hAnsi="Arial" w:cs="Arial"/>
                <w:color w:val="000000"/>
              </w:rPr>
            </w:pPr>
          </w:p>
        </w:tc>
        <w:tc>
          <w:tcPr>
            <w:tcW w:w="2146" w:type="dxa"/>
            <w:vMerge/>
            <w:shd w:val="clear" w:color="auto" w:fill="auto"/>
          </w:tcPr>
          <w:p w14:paraId="7FA2DC52" w14:textId="77777777" w:rsidR="005253D1" w:rsidRPr="002F6109" w:rsidRDefault="005253D1" w:rsidP="006C5B04">
            <w:pPr>
              <w:pStyle w:val="Contenidodelatabla"/>
              <w:snapToGrid w:val="0"/>
              <w:rPr>
                <w:rFonts w:ascii="Arial" w:hAnsi="Arial" w:cs="Arial"/>
                <w:color w:val="000000"/>
              </w:rPr>
            </w:pPr>
          </w:p>
        </w:tc>
        <w:tc>
          <w:tcPr>
            <w:tcW w:w="512" w:type="dxa"/>
            <w:shd w:val="clear" w:color="auto" w:fill="auto"/>
          </w:tcPr>
          <w:p w14:paraId="25EB38B1"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Sí</w:t>
            </w:r>
          </w:p>
        </w:tc>
        <w:tc>
          <w:tcPr>
            <w:tcW w:w="570" w:type="dxa"/>
            <w:shd w:val="clear" w:color="auto" w:fill="auto"/>
          </w:tcPr>
          <w:p w14:paraId="4BEA9E5D" w14:textId="77777777" w:rsidR="005253D1" w:rsidRPr="002F6109" w:rsidRDefault="005253D1" w:rsidP="006C5B04">
            <w:pPr>
              <w:pStyle w:val="Contenidodelatabla"/>
              <w:jc w:val="center"/>
              <w:rPr>
                <w:rFonts w:ascii="Arial" w:hAnsi="Arial" w:cs="Arial"/>
              </w:rPr>
            </w:pPr>
            <w:r w:rsidRPr="002F6109">
              <w:rPr>
                <w:rFonts w:ascii="Arial" w:hAnsi="Arial" w:cs="Arial"/>
                <w:b/>
                <w:bCs/>
                <w:color w:val="000000"/>
              </w:rPr>
              <w:t>No</w:t>
            </w:r>
          </w:p>
        </w:tc>
        <w:tc>
          <w:tcPr>
            <w:tcW w:w="1732" w:type="dxa"/>
            <w:vMerge/>
            <w:shd w:val="clear" w:color="auto" w:fill="auto"/>
          </w:tcPr>
          <w:p w14:paraId="02CA3B3E" w14:textId="77777777" w:rsidR="005253D1" w:rsidRPr="002F6109" w:rsidRDefault="005253D1" w:rsidP="006C5B04">
            <w:pPr>
              <w:pStyle w:val="Contenidodelatabla"/>
              <w:snapToGrid w:val="0"/>
              <w:rPr>
                <w:rFonts w:ascii="Arial" w:hAnsi="Arial" w:cs="Arial"/>
                <w:color w:val="000000"/>
              </w:rPr>
            </w:pPr>
          </w:p>
        </w:tc>
      </w:tr>
      <w:tr w:rsidR="005253D1" w:rsidRPr="002F6109" w14:paraId="48E32287" w14:textId="77777777" w:rsidTr="006C5B04">
        <w:tc>
          <w:tcPr>
            <w:tcW w:w="2032" w:type="dxa"/>
            <w:shd w:val="clear" w:color="auto" w:fill="auto"/>
            <w:vAlign w:val="bottom"/>
          </w:tcPr>
          <w:p w14:paraId="38BF2E8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Luis Fernando Mejía Castro</w:t>
            </w:r>
          </w:p>
        </w:tc>
        <w:tc>
          <w:tcPr>
            <w:tcW w:w="2164" w:type="dxa"/>
            <w:shd w:val="clear" w:color="auto" w:fill="auto"/>
            <w:vAlign w:val="bottom"/>
          </w:tcPr>
          <w:p w14:paraId="1969D02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Jefe Oficina Asesora de Planeación</w:t>
            </w:r>
          </w:p>
        </w:tc>
        <w:tc>
          <w:tcPr>
            <w:tcW w:w="2146" w:type="dxa"/>
            <w:shd w:val="clear" w:color="auto" w:fill="auto"/>
            <w:vAlign w:val="bottom"/>
          </w:tcPr>
          <w:p w14:paraId="0B636ED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Fundación Gilberto </w:t>
            </w:r>
            <w:proofErr w:type="spellStart"/>
            <w:r w:rsidRPr="002F6109">
              <w:rPr>
                <w:rFonts w:ascii="Arial" w:hAnsi="Arial" w:cs="Arial"/>
                <w:color w:val="000000"/>
              </w:rPr>
              <w:t>Alzate</w:t>
            </w:r>
            <w:proofErr w:type="spellEnd"/>
            <w:r w:rsidRPr="002F6109">
              <w:rPr>
                <w:rFonts w:ascii="Arial" w:hAnsi="Arial" w:cs="Arial"/>
                <w:color w:val="000000"/>
              </w:rPr>
              <w:t xml:space="preserve"> Avendaño (FUGA)</w:t>
            </w:r>
          </w:p>
        </w:tc>
        <w:tc>
          <w:tcPr>
            <w:tcW w:w="512" w:type="dxa"/>
            <w:shd w:val="clear" w:color="auto" w:fill="auto"/>
          </w:tcPr>
          <w:p w14:paraId="009F0B11"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078350F"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4E986EE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5029D45" w14:textId="77777777" w:rsidTr="006C5B04">
        <w:tc>
          <w:tcPr>
            <w:tcW w:w="2032" w:type="dxa"/>
            <w:shd w:val="clear" w:color="auto" w:fill="auto"/>
            <w:vAlign w:val="bottom"/>
          </w:tcPr>
          <w:p w14:paraId="4CB07EF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Ana María Ochoa Villegas</w:t>
            </w:r>
          </w:p>
        </w:tc>
        <w:tc>
          <w:tcPr>
            <w:tcW w:w="2164" w:type="dxa"/>
            <w:shd w:val="clear" w:color="auto" w:fill="auto"/>
            <w:vAlign w:val="bottom"/>
          </w:tcPr>
          <w:p w14:paraId="2A04A9F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Jefe de Planeación </w:t>
            </w:r>
          </w:p>
        </w:tc>
        <w:tc>
          <w:tcPr>
            <w:tcW w:w="2146" w:type="dxa"/>
            <w:shd w:val="clear" w:color="auto" w:fill="auto"/>
            <w:vAlign w:val="bottom"/>
          </w:tcPr>
          <w:p w14:paraId="0FF964D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Canal Capital</w:t>
            </w:r>
          </w:p>
        </w:tc>
        <w:tc>
          <w:tcPr>
            <w:tcW w:w="512" w:type="dxa"/>
            <w:shd w:val="clear" w:color="auto" w:fill="auto"/>
          </w:tcPr>
          <w:p w14:paraId="6D9D519B"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750A38A"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7B9EC54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21852E8E" w14:textId="77777777" w:rsidTr="006C5B04">
        <w:tc>
          <w:tcPr>
            <w:tcW w:w="2032" w:type="dxa"/>
            <w:shd w:val="clear" w:color="auto" w:fill="auto"/>
            <w:vAlign w:val="bottom"/>
          </w:tcPr>
          <w:p w14:paraId="2058125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Luz Patricia Quintanilla Parra</w:t>
            </w:r>
          </w:p>
        </w:tc>
        <w:tc>
          <w:tcPr>
            <w:tcW w:w="2164" w:type="dxa"/>
            <w:shd w:val="clear" w:color="auto" w:fill="auto"/>
            <w:vAlign w:val="bottom"/>
          </w:tcPr>
          <w:p w14:paraId="6DC48F3C"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Jefe Oficina Asesora de Planeación</w:t>
            </w:r>
          </w:p>
        </w:tc>
        <w:tc>
          <w:tcPr>
            <w:tcW w:w="2146" w:type="dxa"/>
            <w:shd w:val="clear" w:color="auto" w:fill="auto"/>
            <w:vAlign w:val="bottom"/>
          </w:tcPr>
          <w:p w14:paraId="28B7E5C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Instituto Distrital de Patrimonio Cultural (IDPC)</w:t>
            </w:r>
          </w:p>
        </w:tc>
        <w:tc>
          <w:tcPr>
            <w:tcW w:w="512" w:type="dxa"/>
            <w:shd w:val="clear" w:color="auto" w:fill="auto"/>
          </w:tcPr>
          <w:p w14:paraId="31F63226"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CEE9A25"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789C5C1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52B9AC47" w14:textId="77777777" w:rsidTr="006C5B04">
        <w:tc>
          <w:tcPr>
            <w:tcW w:w="2032" w:type="dxa"/>
            <w:shd w:val="clear" w:color="auto" w:fill="auto"/>
            <w:vAlign w:val="bottom"/>
          </w:tcPr>
          <w:p w14:paraId="0D57B59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rPr>
              <w:br/>
              <w:t>Carlos Alfonso Gaitán Sánchez</w:t>
            </w:r>
          </w:p>
        </w:tc>
        <w:tc>
          <w:tcPr>
            <w:tcW w:w="2164" w:type="dxa"/>
            <w:shd w:val="clear" w:color="auto" w:fill="auto"/>
            <w:vAlign w:val="bottom"/>
          </w:tcPr>
          <w:p w14:paraId="78DCFCB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rPr>
              <w:t>Jefe Oficina Asesora de Planeación</w:t>
            </w:r>
          </w:p>
        </w:tc>
        <w:tc>
          <w:tcPr>
            <w:tcW w:w="2146" w:type="dxa"/>
            <w:shd w:val="clear" w:color="auto" w:fill="auto"/>
            <w:vAlign w:val="bottom"/>
          </w:tcPr>
          <w:p w14:paraId="50D833E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rPr>
              <w:t>Instituto Distrital de las Artes (IDARTES)</w:t>
            </w:r>
          </w:p>
        </w:tc>
        <w:tc>
          <w:tcPr>
            <w:tcW w:w="512" w:type="dxa"/>
            <w:shd w:val="clear" w:color="auto" w:fill="auto"/>
          </w:tcPr>
          <w:p w14:paraId="114AFD28"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4DEA6C6"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6CB0B91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0B651B9B" w14:textId="77777777" w:rsidTr="006C5B04">
        <w:tc>
          <w:tcPr>
            <w:tcW w:w="2032" w:type="dxa"/>
            <w:shd w:val="clear" w:color="auto" w:fill="auto"/>
            <w:vAlign w:val="bottom"/>
          </w:tcPr>
          <w:p w14:paraId="381302A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Efraím García Fernández</w:t>
            </w:r>
          </w:p>
        </w:tc>
        <w:tc>
          <w:tcPr>
            <w:tcW w:w="2164" w:type="dxa"/>
            <w:shd w:val="clear" w:color="auto" w:fill="auto"/>
            <w:vAlign w:val="bottom"/>
          </w:tcPr>
          <w:p w14:paraId="4C587E0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Jefe Oficina de Planeación</w:t>
            </w:r>
          </w:p>
        </w:tc>
        <w:tc>
          <w:tcPr>
            <w:tcW w:w="2146" w:type="dxa"/>
            <w:shd w:val="clear" w:color="auto" w:fill="auto"/>
            <w:vAlign w:val="bottom"/>
          </w:tcPr>
          <w:p w14:paraId="79E6C9F2"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Orquesta Filarmónica de Bogotá (OFB)</w:t>
            </w:r>
          </w:p>
        </w:tc>
        <w:tc>
          <w:tcPr>
            <w:tcW w:w="512" w:type="dxa"/>
            <w:shd w:val="clear" w:color="auto" w:fill="auto"/>
          </w:tcPr>
          <w:p w14:paraId="25DE4419"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5AE73E3C"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744B64C0"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78AB36E2" w14:textId="77777777" w:rsidTr="006C5B04">
        <w:tc>
          <w:tcPr>
            <w:tcW w:w="2032" w:type="dxa"/>
            <w:shd w:val="clear" w:color="auto" w:fill="auto"/>
            <w:vAlign w:val="bottom"/>
          </w:tcPr>
          <w:p w14:paraId="40E0B48B"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Martha Rodríguez Martínez</w:t>
            </w:r>
          </w:p>
        </w:tc>
        <w:tc>
          <w:tcPr>
            <w:tcW w:w="2164" w:type="dxa"/>
            <w:shd w:val="clear" w:color="auto" w:fill="auto"/>
            <w:vAlign w:val="bottom"/>
          </w:tcPr>
          <w:p w14:paraId="077B0AEC"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Jefe de la Oficina Asesora de Planeación</w:t>
            </w:r>
          </w:p>
        </w:tc>
        <w:tc>
          <w:tcPr>
            <w:tcW w:w="2146" w:type="dxa"/>
            <w:shd w:val="clear" w:color="auto" w:fill="auto"/>
            <w:vAlign w:val="bottom"/>
          </w:tcPr>
          <w:p w14:paraId="165EABB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Instituto Distrital de Recreación y Deporte (IDRD)</w:t>
            </w:r>
          </w:p>
        </w:tc>
        <w:tc>
          <w:tcPr>
            <w:tcW w:w="512" w:type="dxa"/>
            <w:shd w:val="clear" w:color="auto" w:fill="auto"/>
          </w:tcPr>
          <w:p w14:paraId="48EE7D39"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046C336"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35BB976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0A03BFA" w14:textId="77777777" w:rsidTr="006C5B04">
        <w:tc>
          <w:tcPr>
            <w:tcW w:w="2032" w:type="dxa"/>
            <w:shd w:val="clear" w:color="auto" w:fill="auto"/>
            <w:vAlign w:val="bottom"/>
          </w:tcPr>
          <w:p w14:paraId="5B6571BD"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Andrés </w:t>
            </w:r>
            <w:proofErr w:type="spellStart"/>
            <w:r w:rsidRPr="002F6109">
              <w:rPr>
                <w:rFonts w:ascii="Arial" w:hAnsi="Arial" w:cs="Arial"/>
                <w:color w:val="000000"/>
              </w:rPr>
              <w:t>Podleski</w:t>
            </w:r>
            <w:proofErr w:type="spellEnd"/>
          </w:p>
        </w:tc>
        <w:tc>
          <w:tcPr>
            <w:tcW w:w="2164" w:type="dxa"/>
            <w:shd w:val="clear" w:color="auto" w:fill="auto"/>
            <w:vAlign w:val="bottom"/>
          </w:tcPr>
          <w:p w14:paraId="5DC94064" w14:textId="77777777" w:rsidR="005253D1" w:rsidRPr="002F6109" w:rsidRDefault="005253D1" w:rsidP="006C5B04">
            <w:pPr>
              <w:pStyle w:val="Contenidodelatabla"/>
              <w:snapToGrid w:val="0"/>
              <w:rPr>
                <w:rFonts w:ascii="Arial" w:hAnsi="Arial" w:cs="Arial"/>
                <w:color w:val="000000"/>
              </w:rPr>
            </w:pPr>
          </w:p>
        </w:tc>
        <w:tc>
          <w:tcPr>
            <w:tcW w:w="2146" w:type="dxa"/>
            <w:shd w:val="clear" w:color="auto" w:fill="auto"/>
            <w:vAlign w:val="bottom"/>
          </w:tcPr>
          <w:p w14:paraId="0CB82947" w14:textId="77777777" w:rsidR="005253D1" w:rsidRPr="002F6109" w:rsidRDefault="005253D1" w:rsidP="006C5B04">
            <w:pPr>
              <w:pStyle w:val="Contenidodelatabla"/>
              <w:snapToGrid w:val="0"/>
              <w:rPr>
                <w:rFonts w:ascii="Arial" w:hAnsi="Arial" w:cs="Arial"/>
                <w:color w:val="000000"/>
              </w:rPr>
            </w:pPr>
          </w:p>
        </w:tc>
        <w:tc>
          <w:tcPr>
            <w:tcW w:w="512" w:type="dxa"/>
            <w:shd w:val="clear" w:color="auto" w:fill="auto"/>
          </w:tcPr>
          <w:p w14:paraId="10144051"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3F42DC0"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798C2624"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5E5B4427" w14:textId="77777777" w:rsidTr="006C5B04">
        <w:tc>
          <w:tcPr>
            <w:tcW w:w="2032" w:type="dxa"/>
            <w:shd w:val="clear" w:color="auto" w:fill="auto"/>
            <w:vAlign w:val="bottom"/>
          </w:tcPr>
          <w:p w14:paraId="6E2993E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Angela María Reyes</w:t>
            </w:r>
          </w:p>
        </w:tc>
        <w:tc>
          <w:tcPr>
            <w:tcW w:w="2164" w:type="dxa"/>
            <w:shd w:val="clear" w:color="auto" w:fill="auto"/>
            <w:vAlign w:val="bottom"/>
          </w:tcPr>
          <w:p w14:paraId="4C1BD39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Contratista de la Subdirección para la Gestión del centro de Bogotá</w:t>
            </w:r>
          </w:p>
        </w:tc>
        <w:tc>
          <w:tcPr>
            <w:tcW w:w="2146" w:type="dxa"/>
            <w:shd w:val="clear" w:color="auto" w:fill="auto"/>
            <w:vAlign w:val="bottom"/>
          </w:tcPr>
          <w:p w14:paraId="62913D91" w14:textId="77777777" w:rsidR="005253D1" w:rsidRPr="002F6109" w:rsidRDefault="005253D1" w:rsidP="006C5B04">
            <w:pPr>
              <w:pStyle w:val="Contenidodelatabla"/>
              <w:snapToGrid w:val="0"/>
              <w:rPr>
                <w:rFonts w:ascii="Arial" w:hAnsi="Arial" w:cs="Arial"/>
                <w:color w:val="000000"/>
              </w:rPr>
            </w:pPr>
            <w:r>
              <w:rPr>
                <w:rFonts w:ascii="Arial" w:hAnsi="Arial" w:cs="Arial"/>
              </w:rPr>
              <w:t xml:space="preserve">Fundación Gilberto </w:t>
            </w:r>
            <w:proofErr w:type="spellStart"/>
            <w:r>
              <w:rPr>
                <w:rFonts w:ascii="Arial" w:hAnsi="Arial" w:cs="Arial"/>
              </w:rPr>
              <w:t>Alzate</w:t>
            </w:r>
            <w:proofErr w:type="spellEnd"/>
            <w:r>
              <w:rPr>
                <w:rFonts w:ascii="Arial" w:hAnsi="Arial" w:cs="Arial"/>
              </w:rPr>
              <w:t xml:space="preserve"> Avendaño (FUGA)</w:t>
            </w:r>
          </w:p>
        </w:tc>
        <w:tc>
          <w:tcPr>
            <w:tcW w:w="512" w:type="dxa"/>
            <w:shd w:val="clear" w:color="auto" w:fill="auto"/>
          </w:tcPr>
          <w:p w14:paraId="78F3CB39"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3BC84AF5"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0DF07F9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667FD6D6" w14:textId="77777777" w:rsidTr="006C5B04">
        <w:tc>
          <w:tcPr>
            <w:tcW w:w="2032" w:type="dxa"/>
            <w:shd w:val="clear" w:color="auto" w:fill="auto"/>
            <w:vAlign w:val="bottom"/>
          </w:tcPr>
          <w:p w14:paraId="6E5281E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lastRenderedPageBreak/>
              <w:t>Angie Catalina Sánchez</w:t>
            </w:r>
          </w:p>
        </w:tc>
        <w:tc>
          <w:tcPr>
            <w:tcW w:w="2164" w:type="dxa"/>
            <w:shd w:val="clear" w:color="auto" w:fill="auto"/>
            <w:vAlign w:val="bottom"/>
          </w:tcPr>
          <w:p w14:paraId="6E4D7C4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Contratista Oficina Asesora de Planeación</w:t>
            </w:r>
          </w:p>
        </w:tc>
        <w:tc>
          <w:tcPr>
            <w:tcW w:w="2146" w:type="dxa"/>
            <w:shd w:val="clear" w:color="auto" w:fill="auto"/>
            <w:vAlign w:val="bottom"/>
          </w:tcPr>
          <w:p w14:paraId="2DA5FDEC"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540B14E2"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82D0D40"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0362205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6E1CF352" w14:textId="77777777" w:rsidTr="006C5B04">
        <w:tc>
          <w:tcPr>
            <w:tcW w:w="2032" w:type="dxa"/>
            <w:shd w:val="clear" w:color="auto" w:fill="auto"/>
            <w:vAlign w:val="bottom"/>
          </w:tcPr>
          <w:p w14:paraId="5161CE2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Eric Restrepo</w:t>
            </w:r>
          </w:p>
        </w:tc>
        <w:tc>
          <w:tcPr>
            <w:tcW w:w="2164" w:type="dxa"/>
            <w:shd w:val="clear" w:color="auto" w:fill="auto"/>
            <w:vAlign w:val="bottom"/>
          </w:tcPr>
          <w:p w14:paraId="302E4BB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Contratista Oficina Asesora de Planeación</w:t>
            </w:r>
          </w:p>
        </w:tc>
        <w:tc>
          <w:tcPr>
            <w:tcW w:w="2146" w:type="dxa"/>
            <w:shd w:val="clear" w:color="auto" w:fill="auto"/>
            <w:vAlign w:val="bottom"/>
          </w:tcPr>
          <w:p w14:paraId="7B1A8E81"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44D9D676"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4054069"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0884EA4B"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264784AC" w14:textId="77777777" w:rsidTr="006C5B04">
        <w:tc>
          <w:tcPr>
            <w:tcW w:w="2032" w:type="dxa"/>
            <w:shd w:val="clear" w:color="auto" w:fill="auto"/>
            <w:vAlign w:val="bottom"/>
          </w:tcPr>
          <w:p w14:paraId="67AF73D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Henry Samuel </w:t>
            </w:r>
            <w:proofErr w:type="spellStart"/>
            <w:r w:rsidRPr="002F6109">
              <w:rPr>
                <w:rFonts w:ascii="Arial" w:hAnsi="Arial" w:cs="Arial"/>
                <w:color w:val="000000"/>
              </w:rPr>
              <w:t>Murrain</w:t>
            </w:r>
            <w:proofErr w:type="spellEnd"/>
          </w:p>
        </w:tc>
        <w:tc>
          <w:tcPr>
            <w:tcW w:w="2164" w:type="dxa"/>
            <w:shd w:val="clear" w:color="auto" w:fill="auto"/>
            <w:vAlign w:val="bottom"/>
          </w:tcPr>
          <w:p w14:paraId="50FC0467"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Subsecretario Distrital de Cultura Ciudadana y Gestión del Conocimiento</w:t>
            </w:r>
          </w:p>
        </w:tc>
        <w:tc>
          <w:tcPr>
            <w:tcW w:w="2146" w:type="dxa"/>
            <w:shd w:val="clear" w:color="auto" w:fill="auto"/>
            <w:vAlign w:val="bottom"/>
          </w:tcPr>
          <w:p w14:paraId="6F41C29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48D27577"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CF13E01"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5DE49C2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22660DE5" w14:textId="77777777" w:rsidTr="006C5B04">
        <w:tc>
          <w:tcPr>
            <w:tcW w:w="2032" w:type="dxa"/>
            <w:shd w:val="clear" w:color="auto" w:fill="auto"/>
            <w:vAlign w:val="bottom"/>
          </w:tcPr>
          <w:p w14:paraId="20B981AB"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Jorge Joaquín Martínez</w:t>
            </w:r>
          </w:p>
        </w:tc>
        <w:tc>
          <w:tcPr>
            <w:tcW w:w="2164" w:type="dxa"/>
            <w:shd w:val="clear" w:color="auto" w:fill="auto"/>
            <w:vAlign w:val="bottom"/>
          </w:tcPr>
          <w:p w14:paraId="07B0460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Contratista Oficina Asesora de Planeación</w:t>
            </w:r>
          </w:p>
        </w:tc>
        <w:tc>
          <w:tcPr>
            <w:tcW w:w="2146" w:type="dxa"/>
            <w:shd w:val="clear" w:color="auto" w:fill="auto"/>
            <w:vAlign w:val="bottom"/>
          </w:tcPr>
          <w:p w14:paraId="107B4A4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64DCF6BB"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BF25095"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6A0A262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29789B0" w14:textId="77777777" w:rsidTr="006C5B04">
        <w:tc>
          <w:tcPr>
            <w:tcW w:w="2032" w:type="dxa"/>
            <w:shd w:val="clear" w:color="auto" w:fill="auto"/>
            <w:vAlign w:val="bottom"/>
          </w:tcPr>
          <w:p w14:paraId="402FC35D" w14:textId="77777777" w:rsidR="005253D1" w:rsidRPr="002F6109" w:rsidRDefault="005253D1" w:rsidP="006C5B04">
            <w:pPr>
              <w:pStyle w:val="Contenidodelatabla"/>
              <w:snapToGrid w:val="0"/>
              <w:rPr>
                <w:rFonts w:ascii="Arial" w:hAnsi="Arial" w:cs="Arial"/>
                <w:color w:val="000000"/>
              </w:rPr>
            </w:pPr>
            <w:proofErr w:type="spellStart"/>
            <w:r w:rsidRPr="002F6109">
              <w:rPr>
                <w:rFonts w:ascii="Arial" w:hAnsi="Arial" w:cs="Arial"/>
                <w:color w:val="000000"/>
              </w:rPr>
              <w:t>Jhon</w:t>
            </w:r>
            <w:proofErr w:type="spellEnd"/>
            <w:r w:rsidRPr="002F6109">
              <w:rPr>
                <w:rFonts w:ascii="Arial" w:hAnsi="Arial" w:cs="Arial"/>
                <w:color w:val="000000"/>
              </w:rPr>
              <w:t xml:space="preserve"> Edgar Vanegas</w:t>
            </w:r>
          </w:p>
        </w:tc>
        <w:tc>
          <w:tcPr>
            <w:tcW w:w="2164" w:type="dxa"/>
            <w:shd w:val="clear" w:color="auto" w:fill="auto"/>
            <w:vAlign w:val="bottom"/>
          </w:tcPr>
          <w:p w14:paraId="036690F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Profesional Especializado</w:t>
            </w:r>
          </w:p>
        </w:tc>
        <w:tc>
          <w:tcPr>
            <w:tcW w:w="2146" w:type="dxa"/>
            <w:shd w:val="clear" w:color="auto" w:fill="auto"/>
            <w:vAlign w:val="bottom"/>
          </w:tcPr>
          <w:p w14:paraId="10D426D4"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35E2575A"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73DE459"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2C6DFD34"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52EF311" w14:textId="77777777" w:rsidTr="006C5B04">
        <w:tc>
          <w:tcPr>
            <w:tcW w:w="2032" w:type="dxa"/>
            <w:shd w:val="clear" w:color="auto" w:fill="auto"/>
            <w:vAlign w:val="bottom"/>
          </w:tcPr>
          <w:p w14:paraId="5A89D79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Juan Carlos Agreda </w:t>
            </w:r>
          </w:p>
        </w:tc>
        <w:tc>
          <w:tcPr>
            <w:tcW w:w="2164" w:type="dxa"/>
            <w:shd w:val="clear" w:color="auto" w:fill="auto"/>
            <w:vAlign w:val="bottom"/>
          </w:tcPr>
          <w:p w14:paraId="75208D99" w14:textId="77777777" w:rsidR="005253D1" w:rsidRPr="002F6109" w:rsidRDefault="005253D1" w:rsidP="006C5B04">
            <w:pPr>
              <w:pStyle w:val="Contenidodelatabla"/>
              <w:snapToGrid w:val="0"/>
              <w:rPr>
                <w:rFonts w:ascii="Arial" w:hAnsi="Arial" w:cs="Arial"/>
                <w:color w:val="000000"/>
              </w:rPr>
            </w:pPr>
          </w:p>
        </w:tc>
        <w:tc>
          <w:tcPr>
            <w:tcW w:w="2146" w:type="dxa"/>
            <w:shd w:val="clear" w:color="auto" w:fill="auto"/>
            <w:vAlign w:val="bottom"/>
          </w:tcPr>
          <w:p w14:paraId="7CE52D4D" w14:textId="77777777" w:rsidR="005253D1" w:rsidRPr="002F6109" w:rsidRDefault="005253D1" w:rsidP="006C5B04">
            <w:pPr>
              <w:pStyle w:val="Contenidodelatabla"/>
              <w:snapToGrid w:val="0"/>
              <w:rPr>
                <w:rFonts w:ascii="Arial" w:hAnsi="Arial" w:cs="Arial"/>
                <w:color w:val="000000"/>
              </w:rPr>
            </w:pPr>
          </w:p>
        </w:tc>
        <w:tc>
          <w:tcPr>
            <w:tcW w:w="512" w:type="dxa"/>
            <w:shd w:val="clear" w:color="auto" w:fill="auto"/>
          </w:tcPr>
          <w:p w14:paraId="7F07D396"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6A4D21FE"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2C1DFAE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63BB904A" w14:textId="77777777" w:rsidTr="006C5B04">
        <w:tc>
          <w:tcPr>
            <w:tcW w:w="2032" w:type="dxa"/>
            <w:shd w:val="clear" w:color="auto" w:fill="auto"/>
            <w:vAlign w:val="bottom"/>
          </w:tcPr>
          <w:p w14:paraId="452F9EC7"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Lucas Mateo Sánchez</w:t>
            </w:r>
          </w:p>
        </w:tc>
        <w:tc>
          <w:tcPr>
            <w:tcW w:w="2164" w:type="dxa"/>
            <w:shd w:val="clear" w:color="auto" w:fill="auto"/>
            <w:vAlign w:val="bottom"/>
          </w:tcPr>
          <w:p w14:paraId="4EEB1CB2"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Contratista de la Subdirección para la Gestión del centro de Bogotá</w:t>
            </w:r>
          </w:p>
        </w:tc>
        <w:tc>
          <w:tcPr>
            <w:tcW w:w="2146" w:type="dxa"/>
            <w:shd w:val="clear" w:color="auto" w:fill="auto"/>
            <w:vAlign w:val="bottom"/>
          </w:tcPr>
          <w:p w14:paraId="2CB8C1CA" w14:textId="77777777" w:rsidR="005253D1" w:rsidRPr="002F6109" w:rsidRDefault="005253D1" w:rsidP="006C5B04">
            <w:pPr>
              <w:pStyle w:val="Contenidodelatabla"/>
              <w:snapToGrid w:val="0"/>
              <w:rPr>
                <w:rFonts w:ascii="Arial" w:hAnsi="Arial" w:cs="Arial"/>
                <w:color w:val="000000"/>
              </w:rPr>
            </w:pPr>
            <w:r>
              <w:rPr>
                <w:rFonts w:ascii="Arial" w:hAnsi="Arial" w:cs="Arial"/>
              </w:rPr>
              <w:t xml:space="preserve">Fundación Gilberto </w:t>
            </w:r>
            <w:proofErr w:type="spellStart"/>
            <w:r>
              <w:rPr>
                <w:rFonts w:ascii="Arial" w:hAnsi="Arial" w:cs="Arial"/>
              </w:rPr>
              <w:t>Alzate</w:t>
            </w:r>
            <w:proofErr w:type="spellEnd"/>
            <w:r>
              <w:rPr>
                <w:rFonts w:ascii="Arial" w:hAnsi="Arial" w:cs="Arial"/>
              </w:rPr>
              <w:t xml:space="preserve"> Avendaño (FUGA)</w:t>
            </w:r>
          </w:p>
        </w:tc>
        <w:tc>
          <w:tcPr>
            <w:tcW w:w="512" w:type="dxa"/>
            <w:shd w:val="clear" w:color="auto" w:fill="auto"/>
          </w:tcPr>
          <w:p w14:paraId="46EF3627"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61FD52DA"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4E60697C"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248BAF76" w14:textId="77777777" w:rsidTr="006C5B04">
        <w:tc>
          <w:tcPr>
            <w:tcW w:w="2032" w:type="dxa"/>
            <w:shd w:val="clear" w:color="auto" w:fill="auto"/>
            <w:vAlign w:val="bottom"/>
          </w:tcPr>
          <w:p w14:paraId="2D9B435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María del Pilar Ordoñez </w:t>
            </w:r>
          </w:p>
        </w:tc>
        <w:tc>
          <w:tcPr>
            <w:tcW w:w="2164" w:type="dxa"/>
            <w:shd w:val="clear" w:color="auto" w:fill="auto"/>
            <w:vAlign w:val="bottom"/>
          </w:tcPr>
          <w:p w14:paraId="3873665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Subsecretaria de Gobernanza</w:t>
            </w:r>
          </w:p>
        </w:tc>
        <w:tc>
          <w:tcPr>
            <w:tcW w:w="2146" w:type="dxa"/>
            <w:shd w:val="clear" w:color="auto" w:fill="auto"/>
            <w:vAlign w:val="bottom"/>
          </w:tcPr>
          <w:p w14:paraId="3E2A6D4D" w14:textId="77777777" w:rsidR="005253D1" w:rsidRPr="002F6109" w:rsidRDefault="005253D1" w:rsidP="006C5B04">
            <w:pPr>
              <w:pStyle w:val="Contenidodelatabla"/>
              <w:snapToGrid w:val="0"/>
              <w:rPr>
                <w:rFonts w:ascii="Arial" w:hAnsi="Arial" w:cs="Arial"/>
              </w:rPr>
            </w:pPr>
            <w:r w:rsidRPr="002F6109">
              <w:rPr>
                <w:rFonts w:ascii="Arial" w:hAnsi="Arial" w:cs="Arial"/>
                <w:color w:val="000000"/>
              </w:rPr>
              <w:t>Secretaría Cultura, Recreación y Deporte (SCRD)</w:t>
            </w:r>
          </w:p>
        </w:tc>
        <w:tc>
          <w:tcPr>
            <w:tcW w:w="512" w:type="dxa"/>
            <w:shd w:val="clear" w:color="auto" w:fill="auto"/>
          </w:tcPr>
          <w:p w14:paraId="7CAFFE4F"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06BC06A7"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7657E225"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031AC2E" w14:textId="77777777" w:rsidTr="006C5B04">
        <w:tc>
          <w:tcPr>
            <w:tcW w:w="2032" w:type="dxa"/>
            <w:shd w:val="clear" w:color="auto" w:fill="auto"/>
            <w:vAlign w:val="bottom"/>
          </w:tcPr>
          <w:p w14:paraId="1DD70BD3"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Mauricio Agudelo</w:t>
            </w:r>
          </w:p>
        </w:tc>
        <w:tc>
          <w:tcPr>
            <w:tcW w:w="2164" w:type="dxa"/>
            <w:shd w:val="clear" w:color="auto" w:fill="auto"/>
            <w:vAlign w:val="bottom"/>
          </w:tcPr>
          <w:p w14:paraId="5DED5BD7"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Director de Economía, Estudios y Política</w:t>
            </w:r>
          </w:p>
        </w:tc>
        <w:tc>
          <w:tcPr>
            <w:tcW w:w="2146" w:type="dxa"/>
            <w:shd w:val="clear" w:color="auto" w:fill="auto"/>
            <w:vAlign w:val="bottom"/>
          </w:tcPr>
          <w:p w14:paraId="75E93E2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1002C327"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5505663D"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4B301F68"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135ECE11" w14:textId="77777777" w:rsidTr="006C5B04">
        <w:tc>
          <w:tcPr>
            <w:tcW w:w="2032" w:type="dxa"/>
            <w:shd w:val="clear" w:color="auto" w:fill="auto"/>
            <w:vAlign w:val="bottom"/>
          </w:tcPr>
          <w:p w14:paraId="5CA71A8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Santiago </w:t>
            </w:r>
            <w:proofErr w:type="spellStart"/>
            <w:r w:rsidRPr="002F6109">
              <w:rPr>
                <w:rFonts w:ascii="Arial" w:hAnsi="Arial" w:cs="Arial"/>
                <w:color w:val="000000"/>
              </w:rPr>
              <w:t>Piñerua</w:t>
            </w:r>
            <w:proofErr w:type="spellEnd"/>
          </w:p>
        </w:tc>
        <w:tc>
          <w:tcPr>
            <w:tcW w:w="2164" w:type="dxa"/>
            <w:shd w:val="clear" w:color="auto" w:fill="auto"/>
            <w:vAlign w:val="bottom"/>
          </w:tcPr>
          <w:p w14:paraId="11B29C1F" w14:textId="77777777" w:rsidR="005253D1" w:rsidRPr="002F6109" w:rsidRDefault="005253D1" w:rsidP="006C5B04">
            <w:pPr>
              <w:pStyle w:val="Contenidodelatabla"/>
              <w:snapToGrid w:val="0"/>
              <w:rPr>
                <w:rFonts w:ascii="Arial" w:hAnsi="Arial" w:cs="Arial"/>
                <w:color w:val="000000"/>
              </w:rPr>
            </w:pPr>
            <w:r>
              <w:rPr>
                <w:rFonts w:ascii="Arial" w:hAnsi="Arial" w:cs="Arial"/>
                <w:color w:val="000000"/>
              </w:rPr>
              <w:t>Asesor de la Dirección General</w:t>
            </w:r>
          </w:p>
        </w:tc>
        <w:tc>
          <w:tcPr>
            <w:tcW w:w="2146" w:type="dxa"/>
            <w:shd w:val="clear" w:color="auto" w:fill="auto"/>
            <w:vAlign w:val="bottom"/>
          </w:tcPr>
          <w:p w14:paraId="0C1BFF45" w14:textId="77777777" w:rsidR="005253D1" w:rsidRPr="002F6109" w:rsidRDefault="005253D1" w:rsidP="006C5B04">
            <w:pPr>
              <w:pStyle w:val="Contenidodelatabla"/>
              <w:snapToGrid w:val="0"/>
              <w:rPr>
                <w:rFonts w:ascii="Arial" w:hAnsi="Arial" w:cs="Arial"/>
                <w:color w:val="000000"/>
              </w:rPr>
            </w:pPr>
            <w:r>
              <w:rPr>
                <w:rFonts w:ascii="Arial" w:hAnsi="Arial" w:cs="Arial"/>
              </w:rPr>
              <w:t xml:space="preserve">Fundación Gilberto </w:t>
            </w:r>
            <w:proofErr w:type="spellStart"/>
            <w:r>
              <w:rPr>
                <w:rFonts w:ascii="Arial" w:hAnsi="Arial" w:cs="Arial"/>
              </w:rPr>
              <w:t>Alzate</w:t>
            </w:r>
            <w:proofErr w:type="spellEnd"/>
            <w:r>
              <w:rPr>
                <w:rFonts w:ascii="Arial" w:hAnsi="Arial" w:cs="Arial"/>
              </w:rPr>
              <w:t xml:space="preserve"> Avendaño (FUGA)</w:t>
            </w:r>
          </w:p>
        </w:tc>
        <w:tc>
          <w:tcPr>
            <w:tcW w:w="512" w:type="dxa"/>
            <w:shd w:val="clear" w:color="auto" w:fill="auto"/>
          </w:tcPr>
          <w:p w14:paraId="291CC1C6"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4F429C40"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49711C7D"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2F6109" w14:paraId="31D14982" w14:textId="77777777" w:rsidTr="006C5B04">
        <w:tc>
          <w:tcPr>
            <w:tcW w:w="2032" w:type="dxa"/>
            <w:shd w:val="clear" w:color="auto" w:fill="auto"/>
            <w:vAlign w:val="bottom"/>
          </w:tcPr>
          <w:p w14:paraId="37140FCF"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Yamile Borja</w:t>
            </w:r>
          </w:p>
        </w:tc>
        <w:tc>
          <w:tcPr>
            <w:tcW w:w="2164" w:type="dxa"/>
            <w:shd w:val="clear" w:color="auto" w:fill="auto"/>
            <w:vAlign w:val="bottom"/>
          </w:tcPr>
          <w:p w14:paraId="17AF436E"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Asesora de Despacho</w:t>
            </w:r>
          </w:p>
        </w:tc>
        <w:tc>
          <w:tcPr>
            <w:tcW w:w="2146" w:type="dxa"/>
            <w:shd w:val="clear" w:color="auto" w:fill="auto"/>
            <w:vAlign w:val="bottom"/>
          </w:tcPr>
          <w:p w14:paraId="39BA9486"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45E0B00C"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57CE8E41"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2A3441E9"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 xml:space="preserve">Ninguna </w:t>
            </w:r>
          </w:p>
        </w:tc>
      </w:tr>
      <w:tr w:rsidR="005253D1" w:rsidRPr="00C81D86" w14:paraId="41E0B33A" w14:textId="77777777" w:rsidTr="006C5B04">
        <w:tc>
          <w:tcPr>
            <w:tcW w:w="2032" w:type="dxa"/>
            <w:shd w:val="clear" w:color="auto" w:fill="auto"/>
            <w:vAlign w:val="bottom"/>
          </w:tcPr>
          <w:p w14:paraId="44FDCD1A"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Gonzalo Castellanos</w:t>
            </w:r>
          </w:p>
        </w:tc>
        <w:tc>
          <w:tcPr>
            <w:tcW w:w="2164" w:type="dxa"/>
            <w:shd w:val="clear" w:color="auto" w:fill="auto"/>
            <w:vAlign w:val="bottom"/>
          </w:tcPr>
          <w:p w14:paraId="57B24638" w14:textId="77777777" w:rsidR="005253D1" w:rsidRPr="002F6109" w:rsidRDefault="005253D1" w:rsidP="006C5B04">
            <w:pPr>
              <w:pStyle w:val="Contenidodelatabla"/>
              <w:snapToGrid w:val="0"/>
              <w:rPr>
                <w:rFonts w:ascii="Arial" w:hAnsi="Arial" w:cs="Arial"/>
                <w:color w:val="000000"/>
              </w:rPr>
            </w:pPr>
            <w:r>
              <w:rPr>
                <w:rFonts w:ascii="Arial" w:hAnsi="Arial" w:cs="Arial"/>
                <w:color w:val="000000"/>
              </w:rPr>
              <w:t>Asesor</w:t>
            </w:r>
          </w:p>
        </w:tc>
        <w:tc>
          <w:tcPr>
            <w:tcW w:w="2146" w:type="dxa"/>
            <w:shd w:val="clear" w:color="auto" w:fill="auto"/>
            <w:vAlign w:val="bottom"/>
          </w:tcPr>
          <w:p w14:paraId="6D3CC222" w14:textId="77777777" w:rsidR="005253D1" w:rsidRPr="002F6109" w:rsidRDefault="005253D1" w:rsidP="006C5B04">
            <w:pPr>
              <w:pStyle w:val="Contenidodelatabla"/>
              <w:snapToGrid w:val="0"/>
              <w:rPr>
                <w:rFonts w:ascii="Arial" w:hAnsi="Arial" w:cs="Arial"/>
                <w:color w:val="000000"/>
              </w:rPr>
            </w:pPr>
            <w:r w:rsidRPr="002F6109">
              <w:rPr>
                <w:rFonts w:ascii="Arial" w:hAnsi="Arial" w:cs="Arial"/>
                <w:color w:val="000000"/>
              </w:rPr>
              <w:t>Secretaría Cultura, Recreación y Deporte (SCRD)</w:t>
            </w:r>
          </w:p>
        </w:tc>
        <w:tc>
          <w:tcPr>
            <w:tcW w:w="512" w:type="dxa"/>
            <w:shd w:val="clear" w:color="auto" w:fill="auto"/>
          </w:tcPr>
          <w:p w14:paraId="4EF092DA" w14:textId="77777777" w:rsidR="005253D1" w:rsidRPr="002F6109" w:rsidRDefault="005253D1" w:rsidP="006C5B04">
            <w:pPr>
              <w:pStyle w:val="Contenidodelatabla"/>
              <w:snapToGrid w:val="0"/>
              <w:jc w:val="center"/>
              <w:rPr>
                <w:rFonts w:ascii="Arial" w:hAnsi="Arial" w:cs="Arial"/>
                <w:color w:val="000000"/>
              </w:rPr>
            </w:pPr>
            <w:r w:rsidRPr="002F6109">
              <w:rPr>
                <w:rFonts w:ascii="Arial" w:hAnsi="Arial" w:cs="Arial"/>
                <w:color w:val="000000"/>
              </w:rPr>
              <w:t>X</w:t>
            </w:r>
          </w:p>
        </w:tc>
        <w:tc>
          <w:tcPr>
            <w:tcW w:w="570" w:type="dxa"/>
            <w:shd w:val="clear" w:color="auto" w:fill="auto"/>
          </w:tcPr>
          <w:p w14:paraId="7E3EA2D0" w14:textId="77777777" w:rsidR="005253D1" w:rsidRPr="002F6109" w:rsidRDefault="005253D1" w:rsidP="006C5B04">
            <w:pPr>
              <w:pStyle w:val="Contenidodelatabla"/>
              <w:snapToGrid w:val="0"/>
              <w:rPr>
                <w:rFonts w:ascii="Arial" w:hAnsi="Arial" w:cs="Arial"/>
                <w:color w:val="000000"/>
              </w:rPr>
            </w:pPr>
          </w:p>
        </w:tc>
        <w:tc>
          <w:tcPr>
            <w:tcW w:w="1732" w:type="dxa"/>
            <w:shd w:val="clear" w:color="auto" w:fill="auto"/>
          </w:tcPr>
          <w:p w14:paraId="43F8FBCD" w14:textId="77777777" w:rsidR="005253D1" w:rsidRPr="004230BC" w:rsidRDefault="005253D1" w:rsidP="006C5B04">
            <w:pPr>
              <w:pStyle w:val="Contenidodelatabla"/>
              <w:snapToGrid w:val="0"/>
              <w:rPr>
                <w:rFonts w:ascii="Arial" w:hAnsi="Arial" w:cs="Arial"/>
                <w:color w:val="000000"/>
              </w:rPr>
            </w:pPr>
            <w:r w:rsidRPr="002F6109">
              <w:rPr>
                <w:rFonts w:ascii="Arial" w:hAnsi="Arial" w:cs="Arial"/>
                <w:color w:val="000000"/>
              </w:rPr>
              <w:t>Ninguna</w:t>
            </w:r>
            <w:r w:rsidRPr="004230BC">
              <w:rPr>
                <w:rFonts w:ascii="Arial" w:hAnsi="Arial" w:cs="Arial"/>
                <w:color w:val="000000"/>
              </w:rPr>
              <w:t xml:space="preserve"> </w:t>
            </w:r>
          </w:p>
        </w:tc>
      </w:tr>
    </w:tbl>
    <w:p w14:paraId="6448840C" w14:textId="77777777" w:rsidR="005253D1" w:rsidRDefault="005253D1" w:rsidP="005253D1">
      <w:pPr>
        <w:rPr>
          <w:rFonts w:ascii="Arial" w:hAnsi="Arial" w:cs="Arial"/>
          <w:b/>
          <w:bCs/>
        </w:rPr>
      </w:pPr>
    </w:p>
    <w:p w14:paraId="6CCD4557" w14:textId="33AB6438" w:rsidR="005253D1" w:rsidRDefault="005253D1" w:rsidP="005253D1">
      <w:pPr>
        <w:jc w:val="both"/>
        <w:rPr>
          <w:rFonts w:ascii="Arial" w:hAnsi="Arial" w:cs="Arial"/>
          <w:b/>
          <w:bCs/>
          <w:color w:val="000000"/>
        </w:rPr>
      </w:pPr>
      <w:r w:rsidRPr="00D37CAA">
        <w:rPr>
          <w:rFonts w:ascii="Arial" w:hAnsi="Arial" w:cs="Arial"/>
          <w:b/>
          <w:bCs/>
          <w:color w:val="000000"/>
        </w:rPr>
        <w:t>DESARROLLO:</w:t>
      </w:r>
      <w:r>
        <w:rPr>
          <w:rFonts w:ascii="Arial" w:hAnsi="Arial" w:cs="Arial"/>
          <w:b/>
          <w:bCs/>
          <w:color w:val="000000"/>
        </w:rPr>
        <w:t xml:space="preserve"> </w:t>
      </w:r>
      <w:r w:rsidRPr="00FD2B7B">
        <w:rPr>
          <w:rFonts w:ascii="Arial" w:hAnsi="Arial" w:cs="Arial"/>
          <w:color w:val="000000"/>
        </w:rPr>
        <w:t xml:space="preserve">siendo las </w:t>
      </w:r>
      <w:r>
        <w:rPr>
          <w:rFonts w:ascii="Arial" w:hAnsi="Arial" w:cs="Arial"/>
          <w:color w:val="000000"/>
        </w:rPr>
        <w:t>2</w:t>
      </w:r>
      <w:r w:rsidRPr="00FD2B7B">
        <w:rPr>
          <w:rFonts w:ascii="Arial" w:hAnsi="Arial" w:cs="Arial"/>
          <w:color w:val="000000"/>
        </w:rPr>
        <w:t>:</w:t>
      </w:r>
      <w:r>
        <w:rPr>
          <w:rFonts w:ascii="Arial" w:hAnsi="Arial" w:cs="Arial"/>
          <w:color w:val="000000"/>
        </w:rPr>
        <w:t>3</w:t>
      </w:r>
      <w:r w:rsidRPr="00FD2B7B">
        <w:rPr>
          <w:rFonts w:ascii="Arial" w:hAnsi="Arial" w:cs="Arial"/>
          <w:color w:val="000000"/>
        </w:rPr>
        <w:t xml:space="preserve">0 </w:t>
      </w:r>
      <w:r>
        <w:rPr>
          <w:rFonts w:ascii="Arial" w:hAnsi="Arial" w:cs="Arial"/>
          <w:color w:val="000000"/>
        </w:rPr>
        <w:t>p</w:t>
      </w:r>
      <w:r w:rsidRPr="00FD2B7B">
        <w:rPr>
          <w:rFonts w:ascii="Arial" w:hAnsi="Arial" w:cs="Arial"/>
          <w:color w:val="000000"/>
        </w:rPr>
        <w:t>.m</w:t>
      </w:r>
      <w:r>
        <w:rPr>
          <w:rFonts w:ascii="Arial" w:hAnsi="Arial" w:cs="Arial"/>
          <w:color w:val="000000"/>
        </w:rPr>
        <w:t>.</w:t>
      </w:r>
      <w:r w:rsidRPr="00FD2B7B">
        <w:rPr>
          <w:rFonts w:ascii="Arial" w:hAnsi="Arial" w:cs="Arial"/>
          <w:color w:val="000000"/>
        </w:rPr>
        <w:t xml:space="preserve">, </w:t>
      </w:r>
      <w:r>
        <w:rPr>
          <w:rFonts w:ascii="Arial" w:hAnsi="Arial" w:cs="Arial"/>
          <w:color w:val="000000"/>
        </w:rPr>
        <w:t xml:space="preserve">se </w:t>
      </w:r>
      <w:r w:rsidRPr="00FD2B7B">
        <w:rPr>
          <w:rFonts w:ascii="Arial" w:hAnsi="Arial" w:cs="Arial"/>
          <w:color w:val="000000"/>
        </w:rPr>
        <w:t xml:space="preserve">da apertura al Comité Sectorial de Gestión y Desempeño, </w:t>
      </w:r>
      <w:r>
        <w:rPr>
          <w:rFonts w:ascii="Arial" w:hAnsi="Arial" w:cs="Arial"/>
          <w:color w:val="000000"/>
          <w:lang w:val="es-MX"/>
        </w:rPr>
        <w:t>S</w:t>
      </w:r>
      <w:r w:rsidRPr="001F1213">
        <w:rPr>
          <w:rFonts w:ascii="Arial" w:hAnsi="Arial" w:cs="Arial"/>
          <w:color w:val="000000"/>
          <w:lang w:val="es-MX"/>
        </w:rPr>
        <w:t>esión ordinaria virtual del mes de abril</w:t>
      </w:r>
      <w:r w:rsidRPr="00FD2B7B">
        <w:rPr>
          <w:rFonts w:ascii="Arial" w:hAnsi="Arial" w:cs="Arial"/>
          <w:color w:val="000000"/>
        </w:rPr>
        <w:t xml:space="preserve"> de 2021, </w:t>
      </w:r>
      <w:r>
        <w:rPr>
          <w:rFonts w:ascii="Arial" w:hAnsi="Arial" w:cs="Arial"/>
          <w:color w:val="000000"/>
        </w:rPr>
        <w:t>con la siguiente agenda:</w:t>
      </w:r>
    </w:p>
    <w:p w14:paraId="19E9FDE3" w14:textId="77777777" w:rsidR="005253D1" w:rsidRDefault="005253D1" w:rsidP="005253D1">
      <w:pPr>
        <w:jc w:val="both"/>
        <w:rPr>
          <w:rFonts w:ascii="Arial" w:hAnsi="Arial" w:cs="Arial"/>
        </w:rPr>
      </w:pPr>
    </w:p>
    <w:p w14:paraId="40BDBADE" w14:textId="77777777" w:rsidR="005253D1" w:rsidRPr="00FD2B7B" w:rsidRDefault="005253D1" w:rsidP="005253D1">
      <w:pPr>
        <w:pStyle w:val="ListParagraph"/>
        <w:numPr>
          <w:ilvl w:val="0"/>
          <w:numId w:val="3"/>
        </w:numPr>
        <w:jc w:val="both"/>
        <w:rPr>
          <w:rFonts w:ascii="Arial" w:hAnsi="Arial" w:cs="Arial"/>
        </w:rPr>
      </w:pPr>
      <w:r w:rsidRPr="00FD2B7B">
        <w:rPr>
          <w:rFonts w:ascii="Arial" w:hAnsi="Arial" w:cs="Arial"/>
        </w:rPr>
        <w:t>Verificación del quórum y aprobación orden del día.</w:t>
      </w:r>
    </w:p>
    <w:p w14:paraId="49B6A27A" w14:textId="77777777" w:rsidR="005253D1" w:rsidRPr="00FD2B7B" w:rsidRDefault="005253D1" w:rsidP="005253D1">
      <w:pPr>
        <w:pStyle w:val="ListParagraph"/>
        <w:numPr>
          <w:ilvl w:val="0"/>
          <w:numId w:val="3"/>
        </w:numPr>
        <w:jc w:val="both"/>
        <w:rPr>
          <w:rFonts w:ascii="Arial" w:hAnsi="Arial" w:cs="Arial"/>
        </w:rPr>
      </w:pPr>
      <w:r w:rsidRPr="00FD2B7B">
        <w:rPr>
          <w:rFonts w:ascii="Arial" w:hAnsi="Arial" w:cs="Arial"/>
        </w:rPr>
        <w:lastRenderedPageBreak/>
        <w:t>Aprobación del Acta Anterior - Comité No. 2 Sesión Ordinaria Virtual Asincrónico de 26 de febrero de 2021.</w:t>
      </w:r>
    </w:p>
    <w:p w14:paraId="7E83F543" w14:textId="77777777" w:rsidR="005253D1" w:rsidRPr="00FD2B7B" w:rsidRDefault="005253D1" w:rsidP="005253D1">
      <w:pPr>
        <w:pStyle w:val="ListParagraph"/>
        <w:numPr>
          <w:ilvl w:val="0"/>
          <w:numId w:val="3"/>
        </w:numPr>
        <w:jc w:val="both"/>
        <w:rPr>
          <w:rFonts w:ascii="Arial" w:hAnsi="Arial" w:cs="Arial"/>
        </w:rPr>
      </w:pPr>
      <w:r w:rsidRPr="00FD2B7B">
        <w:rPr>
          <w:rFonts w:ascii="Arial" w:hAnsi="Arial" w:cs="Arial"/>
        </w:rPr>
        <w:t>Seguimiento a la ejecución presupuestal a marzo 23 de 2021.</w:t>
      </w:r>
    </w:p>
    <w:p w14:paraId="27650E77" w14:textId="77777777" w:rsidR="005253D1" w:rsidRPr="00FD2B7B" w:rsidRDefault="005253D1" w:rsidP="005253D1">
      <w:pPr>
        <w:pStyle w:val="ListParagraph"/>
        <w:numPr>
          <w:ilvl w:val="0"/>
          <w:numId w:val="3"/>
        </w:numPr>
        <w:jc w:val="both"/>
        <w:rPr>
          <w:rFonts w:ascii="Arial" w:hAnsi="Arial" w:cs="Arial"/>
        </w:rPr>
      </w:pPr>
      <w:r w:rsidRPr="00FD2B7B">
        <w:rPr>
          <w:rFonts w:ascii="Arial" w:hAnsi="Arial" w:cs="Arial"/>
        </w:rPr>
        <w:t>Proposiciones y varios.</w:t>
      </w:r>
    </w:p>
    <w:p w14:paraId="6AE8C046" w14:textId="77777777" w:rsidR="005253D1" w:rsidRPr="00D37CAA" w:rsidRDefault="005253D1" w:rsidP="005253D1">
      <w:pPr>
        <w:jc w:val="both"/>
        <w:rPr>
          <w:rFonts w:ascii="Arial" w:hAnsi="Arial" w:cs="Arial"/>
          <w:color w:val="000000"/>
        </w:rPr>
      </w:pPr>
    </w:p>
    <w:p w14:paraId="7BAA48AE" w14:textId="00F9FF76" w:rsidR="005253D1" w:rsidRDefault="0032092B" w:rsidP="005253D1">
      <w:pPr>
        <w:suppressAutoHyphens w:val="0"/>
        <w:rPr>
          <w:rFonts w:ascii="Arial" w:hAnsi="Arial" w:cs="Arial"/>
          <w:color w:val="000000"/>
        </w:rPr>
      </w:pPr>
      <w:r w:rsidRPr="00D37CAA">
        <w:rPr>
          <w:rFonts w:ascii="Arial" w:hAnsi="Arial" w:cs="Arial"/>
          <w:b/>
          <w:bCs/>
          <w:color w:val="000000"/>
        </w:rPr>
        <w:t>TOMA DE DECISIONES</w:t>
      </w:r>
      <w:r w:rsidR="00DE5810" w:rsidRPr="00D37CAA">
        <w:rPr>
          <w:rFonts w:ascii="Arial" w:hAnsi="Arial" w:cs="Arial"/>
          <w:b/>
          <w:bCs/>
          <w:color w:val="000000"/>
        </w:rPr>
        <w:t>:</w:t>
      </w:r>
      <w:r w:rsidRPr="00D37CAA">
        <w:rPr>
          <w:rFonts w:ascii="Arial" w:hAnsi="Arial" w:cs="Arial"/>
          <w:color w:val="000000"/>
        </w:rPr>
        <w:t xml:space="preserve"> </w:t>
      </w:r>
    </w:p>
    <w:p w14:paraId="11C9EF9E" w14:textId="77777777" w:rsidR="005253D1" w:rsidRPr="00C81D86" w:rsidRDefault="005253D1" w:rsidP="005253D1">
      <w:pPr>
        <w:suppressAutoHyphens w:val="0"/>
        <w:rPr>
          <w:rFonts w:ascii="Arial" w:hAnsi="Arial" w:cs="Arial"/>
          <w:b/>
          <w:bCs/>
          <w:color w:val="000000"/>
          <w:sz w:val="18"/>
          <w:szCs w:val="18"/>
        </w:rPr>
      </w:pPr>
    </w:p>
    <w:tbl>
      <w:tblPr>
        <w:tblStyle w:val="TableGrid"/>
        <w:tblW w:w="92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6946"/>
      </w:tblGrid>
      <w:tr w:rsidR="005253D1" w:rsidRPr="00C81D86" w14:paraId="516C504A" w14:textId="77777777" w:rsidTr="006C5B04">
        <w:tc>
          <w:tcPr>
            <w:tcW w:w="2263" w:type="dxa"/>
            <w:vAlign w:val="center"/>
          </w:tcPr>
          <w:p w14:paraId="4EB3441B" w14:textId="77777777" w:rsidR="005253D1" w:rsidRPr="0039086F" w:rsidRDefault="005253D1" w:rsidP="006C5B04">
            <w:pPr>
              <w:suppressAutoHyphens w:val="0"/>
              <w:jc w:val="center"/>
              <w:rPr>
                <w:rFonts w:ascii="Arial" w:hAnsi="Arial" w:cs="Arial"/>
                <w:b/>
                <w:bCs/>
                <w:sz w:val="18"/>
                <w:szCs w:val="18"/>
              </w:rPr>
            </w:pPr>
            <w:r w:rsidRPr="0039086F">
              <w:rPr>
                <w:rFonts w:ascii="Arial" w:hAnsi="Arial" w:cs="Arial"/>
                <w:b/>
                <w:bCs/>
                <w:sz w:val="18"/>
                <w:szCs w:val="18"/>
              </w:rPr>
              <w:t>Icono</w:t>
            </w:r>
          </w:p>
        </w:tc>
        <w:tc>
          <w:tcPr>
            <w:tcW w:w="6946" w:type="dxa"/>
            <w:vAlign w:val="center"/>
          </w:tcPr>
          <w:p w14:paraId="4E489441" w14:textId="77777777" w:rsidR="005253D1" w:rsidRPr="0039086F" w:rsidRDefault="005253D1" w:rsidP="006C5B04">
            <w:pPr>
              <w:suppressAutoHyphens w:val="0"/>
              <w:jc w:val="center"/>
              <w:rPr>
                <w:rFonts w:ascii="Arial" w:hAnsi="Arial" w:cs="Arial"/>
                <w:b/>
                <w:bCs/>
                <w:sz w:val="18"/>
                <w:szCs w:val="18"/>
              </w:rPr>
            </w:pPr>
            <w:r w:rsidRPr="0039086F">
              <w:rPr>
                <w:rFonts w:ascii="Arial" w:hAnsi="Arial" w:cs="Arial"/>
                <w:b/>
                <w:bCs/>
                <w:sz w:val="18"/>
                <w:szCs w:val="18"/>
              </w:rPr>
              <w:t>Decisión</w:t>
            </w:r>
          </w:p>
        </w:tc>
      </w:tr>
      <w:tr w:rsidR="005253D1" w:rsidRPr="00C81D86" w14:paraId="79EEF6A6" w14:textId="77777777" w:rsidTr="006C5B04">
        <w:trPr>
          <w:trHeight w:val="948"/>
        </w:trPr>
        <w:tc>
          <w:tcPr>
            <w:tcW w:w="2263" w:type="dxa"/>
          </w:tcPr>
          <w:p w14:paraId="4350F615" w14:textId="77777777" w:rsidR="005253D1" w:rsidRPr="00C81D86" w:rsidRDefault="005253D1" w:rsidP="006C5B04">
            <w:pPr>
              <w:suppressAutoHyphens w:val="0"/>
              <w:jc w:val="center"/>
              <w:rPr>
                <w:rFonts w:ascii="Arial" w:hAnsi="Arial" w:cs="Arial"/>
                <w:color w:val="000000"/>
                <w:sz w:val="18"/>
                <w:szCs w:val="18"/>
              </w:rPr>
            </w:pPr>
            <w:r>
              <w:rPr>
                <w:rFonts w:ascii="Arial" w:hAnsi="Arial" w:cs="Arial"/>
                <w:noProof/>
                <w:color w:val="000000"/>
                <w:sz w:val="18"/>
                <w:szCs w:val="18"/>
              </w:rPr>
              <w:drawing>
                <wp:inline distT="0" distB="0" distL="0" distR="0" wp14:anchorId="403508FB" wp14:editId="4DA6682A">
                  <wp:extent cx="743952"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22" cy="543847"/>
                          </a:xfrm>
                          <a:prstGeom prst="rect">
                            <a:avLst/>
                          </a:prstGeom>
                        </pic:spPr>
                      </pic:pic>
                    </a:graphicData>
                  </a:graphic>
                </wp:inline>
              </w:drawing>
            </w:r>
          </w:p>
        </w:tc>
        <w:tc>
          <w:tcPr>
            <w:tcW w:w="6946" w:type="dxa"/>
          </w:tcPr>
          <w:p w14:paraId="13FD5D3F" w14:textId="77777777" w:rsidR="005253D1" w:rsidRPr="009A4F42" w:rsidRDefault="005253D1" w:rsidP="006C5B04">
            <w:pPr>
              <w:suppressAutoHyphens w:val="0"/>
              <w:jc w:val="both"/>
              <w:rPr>
                <w:rFonts w:ascii="Arial" w:hAnsi="Arial" w:cs="Arial"/>
                <w:sz w:val="18"/>
                <w:szCs w:val="18"/>
              </w:rPr>
            </w:pPr>
            <w:r>
              <w:rPr>
                <w:rFonts w:ascii="Arial" w:hAnsi="Arial" w:cs="Arial"/>
                <w:sz w:val="18"/>
                <w:szCs w:val="18"/>
              </w:rPr>
              <w:t xml:space="preserve">Se aprueba </w:t>
            </w:r>
            <w:r w:rsidRPr="009A4F42">
              <w:rPr>
                <w:rFonts w:ascii="Arial" w:hAnsi="Arial" w:cs="Arial"/>
                <w:sz w:val="18"/>
                <w:szCs w:val="18"/>
              </w:rPr>
              <w:t>el ajuste a la programación de compromisos, giros y reservas</w:t>
            </w:r>
            <w:r>
              <w:rPr>
                <w:rFonts w:ascii="Arial" w:hAnsi="Arial" w:cs="Arial"/>
                <w:sz w:val="18"/>
                <w:szCs w:val="18"/>
              </w:rPr>
              <w:t xml:space="preserve"> del Sector según su panorama actual presupuestal.</w:t>
            </w:r>
          </w:p>
        </w:tc>
      </w:tr>
      <w:tr w:rsidR="005253D1" w:rsidRPr="00C81D86" w14:paraId="4B28DE7C" w14:textId="77777777" w:rsidTr="006C5B04">
        <w:trPr>
          <w:trHeight w:val="793"/>
        </w:trPr>
        <w:tc>
          <w:tcPr>
            <w:tcW w:w="9209" w:type="dxa"/>
            <w:gridSpan w:val="2"/>
          </w:tcPr>
          <w:p w14:paraId="5F794A6B" w14:textId="77777777" w:rsidR="005253D1" w:rsidRPr="00C81D86" w:rsidRDefault="005253D1" w:rsidP="006C5B04">
            <w:pPr>
              <w:suppressAutoHyphens w:val="0"/>
              <w:jc w:val="both"/>
              <w:rPr>
                <w:rFonts w:ascii="Arial" w:hAnsi="Arial" w:cs="Arial"/>
                <w:b/>
                <w:bCs/>
                <w:color w:val="000000"/>
                <w:sz w:val="18"/>
                <w:szCs w:val="18"/>
              </w:rPr>
            </w:pPr>
            <w:r w:rsidRPr="00C81D86">
              <w:rPr>
                <w:rFonts w:ascii="Arial" w:hAnsi="Arial" w:cs="Arial"/>
                <w:b/>
                <w:bCs/>
                <w:sz w:val="18"/>
                <w:szCs w:val="18"/>
              </w:rPr>
              <w:t>Síntesis:</w:t>
            </w:r>
            <w:r>
              <w:rPr>
                <w:rFonts w:ascii="Arial" w:hAnsi="Arial" w:cs="Arial"/>
                <w:b/>
                <w:bCs/>
                <w:sz w:val="18"/>
                <w:szCs w:val="18"/>
              </w:rPr>
              <w:t xml:space="preserve"> </w:t>
            </w:r>
            <w:r>
              <w:rPr>
                <w:rFonts w:ascii="Arial" w:hAnsi="Arial" w:cs="Arial"/>
                <w:sz w:val="18"/>
                <w:szCs w:val="18"/>
              </w:rPr>
              <w:t xml:space="preserve">La OAP de la </w:t>
            </w:r>
            <w:proofErr w:type="gramStart"/>
            <w:r>
              <w:rPr>
                <w:rFonts w:ascii="Arial" w:hAnsi="Arial" w:cs="Arial"/>
                <w:sz w:val="18"/>
                <w:szCs w:val="18"/>
              </w:rPr>
              <w:t>Secretaria</w:t>
            </w:r>
            <w:proofErr w:type="gramEnd"/>
            <w:r>
              <w:rPr>
                <w:rFonts w:ascii="Arial" w:hAnsi="Arial" w:cs="Arial"/>
                <w:sz w:val="18"/>
                <w:szCs w:val="18"/>
              </w:rPr>
              <w:t xml:space="preserve"> propone</w:t>
            </w:r>
            <w:r w:rsidRPr="008235D3">
              <w:rPr>
                <w:rFonts w:ascii="Arial" w:hAnsi="Arial" w:cs="Arial"/>
                <w:sz w:val="18"/>
                <w:szCs w:val="18"/>
              </w:rPr>
              <w:t xml:space="preserve"> al equipo directivo del Sector</w:t>
            </w:r>
            <w:r>
              <w:rPr>
                <w:rFonts w:ascii="Arial" w:hAnsi="Arial" w:cs="Arial"/>
                <w:sz w:val="18"/>
                <w:szCs w:val="18"/>
              </w:rPr>
              <w:t xml:space="preserve"> </w:t>
            </w:r>
            <w:r w:rsidRPr="008235D3">
              <w:rPr>
                <w:rFonts w:ascii="Arial" w:hAnsi="Arial" w:cs="Arial"/>
                <w:sz w:val="18"/>
                <w:szCs w:val="18"/>
              </w:rPr>
              <w:t>el ajuste a la programación de compromisos, giros y reservas</w:t>
            </w:r>
            <w:r>
              <w:rPr>
                <w:rFonts w:ascii="Arial" w:hAnsi="Arial" w:cs="Arial"/>
                <w:sz w:val="18"/>
                <w:szCs w:val="18"/>
              </w:rPr>
              <w:t xml:space="preserve">, en atención a las modificaciones presupuestales que han presentado las entidades (reducciones, adiciones, ajustes en el PAA), </w:t>
            </w:r>
            <w:r w:rsidRPr="008235D3">
              <w:rPr>
                <w:rFonts w:ascii="Arial" w:hAnsi="Arial" w:cs="Arial"/>
                <w:sz w:val="18"/>
                <w:szCs w:val="18"/>
              </w:rPr>
              <w:t>con el fin continuar el seguimiento a la ejecución presupuestal del sector, con una mirada más realista frente a</w:t>
            </w:r>
            <w:r>
              <w:rPr>
                <w:rFonts w:ascii="Arial" w:hAnsi="Arial" w:cs="Arial"/>
                <w:sz w:val="18"/>
                <w:szCs w:val="18"/>
              </w:rPr>
              <w:t>l estado actual del</w:t>
            </w:r>
            <w:r w:rsidRPr="008235D3">
              <w:rPr>
                <w:rFonts w:ascii="Arial" w:hAnsi="Arial" w:cs="Arial"/>
                <w:sz w:val="18"/>
                <w:szCs w:val="18"/>
              </w:rPr>
              <w:t xml:space="preserve"> presupuesto</w:t>
            </w:r>
            <w:r>
              <w:rPr>
                <w:rFonts w:ascii="Arial" w:hAnsi="Arial" w:cs="Arial"/>
                <w:sz w:val="18"/>
                <w:szCs w:val="18"/>
              </w:rPr>
              <w:t>.</w:t>
            </w:r>
          </w:p>
        </w:tc>
      </w:tr>
    </w:tbl>
    <w:p w14:paraId="79EC1F4C" w14:textId="77777777" w:rsidR="005253D1" w:rsidRDefault="005253D1" w:rsidP="005253D1">
      <w:pPr>
        <w:jc w:val="both"/>
        <w:rPr>
          <w:rFonts w:ascii="Arial" w:hAnsi="Arial" w:cs="Arial"/>
          <w:b/>
          <w:bCs/>
          <w:color w:val="000000"/>
        </w:rPr>
      </w:pPr>
    </w:p>
    <w:p w14:paraId="2AF7E123" w14:textId="7279A828" w:rsidR="00B1047D" w:rsidRPr="00D37CAA" w:rsidRDefault="00B1047D" w:rsidP="005253D1">
      <w:pPr>
        <w:jc w:val="both"/>
        <w:rPr>
          <w:rFonts w:ascii="Arial" w:hAnsi="Arial" w:cs="Arial"/>
          <w:b/>
          <w:bCs/>
          <w:color w:val="000000"/>
          <w:sz w:val="18"/>
          <w:szCs w:val="18"/>
        </w:rPr>
      </w:pPr>
    </w:p>
    <w:p w14:paraId="227E4A14" w14:textId="23CA8BA2" w:rsidR="00B71F1D" w:rsidRPr="00D37CAA" w:rsidRDefault="00515860">
      <w:pPr>
        <w:suppressAutoHyphens w:val="0"/>
        <w:rPr>
          <w:rFonts w:ascii="Arial" w:hAnsi="Arial" w:cs="Arial"/>
          <w:b/>
          <w:bCs/>
          <w:color w:val="000000"/>
        </w:rPr>
      </w:pPr>
      <w:r w:rsidRPr="00D37CAA">
        <w:rPr>
          <w:rFonts w:ascii="Arial" w:hAnsi="Arial" w:cs="Arial"/>
          <w:b/>
          <w:bCs/>
          <w:color w:val="000000"/>
        </w:rPr>
        <w:t xml:space="preserve">SEGUIMIENTO A LAS DECISIONES </w:t>
      </w:r>
    </w:p>
    <w:p w14:paraId="5B86A56C" w14:textId="77777777" w:rsidR="005253D1" w:rsidRDefault="005253D1" w:rsidP="005253D1">
      <w:pPr>
        <w:suppressAutoHyphens w:val="0"/>
        <w:rPr>
          <w:rFonts w:ascii="Arial" w:hAnsi="Arial" w:cs="Arial"/>
          <w:b/>
          <w:bCs/>
          <w:color w:val="000000"/>
          <w:sz w:val="18"/>
          <w:szCs w:val="18"/>
        </w:rPr>
      </w:pPr>
    </w:p>
    <w:tbl>
      <w:tblPr>
        <w:tblStyle w:val="TableGrid"/>
        <w:tblW w:w="9214"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17"/>
        <w:gridCol w:w="2256"/>
        <w:gridCol w:w="2906"/>
        <w:gridCol w:w="2835"/>
      </w:tblGrid>
      <w:tr w:rsidR="005253D1" w:rsidRPr="00C36CD2" w14:paraId="7219A36D" w14:textId="77777777" w:rsidTr="0039086F">
        <w:tc>
          <w:tcPr>
            <w:tcW w:w="1217" w:type="dxa"/>
            <w:shd w:val="clear" w:color="auto" w:fill="D9D9D9" w:themeFill="background1" w:themeFillShade="D9"/>
            <w:vAlign w:val="center"/>
          </w:tcPr>
          <w:p w14:paraId="578518CB" w14:textId="77777777" w:rsidR="005253D1" w:rsidRPr="00C36CD2" w:rsidRDefault="005253D1" w:rsidP="006C5B04">
            <w:pPr>
              <w:suppressAutoHyphens w:val="0"/>
              <w:jc w:val="center"/>
              <w:rPr>
                <w:rFonts w:ascii="Arial" w:hAnsi="Arial" w:cs="Arial"/>
                <w:b/>
                <w:bCs/>
                <w:sz w:val="18"/>
                <w:szCs w:val="18"/>
              </w:rPr>
            </w:pPr>
            <w:r w:rsidRPr="00C36CD2">
              <w:rPr>
                <w:rFonts w:ascii="Arial" w:hAnsi="Arial" w:cs="Arial"/>
                <w:b/>
                <w:bCs/>
                <w:sz w:val="18"/>
                <w:szCs w:val="18"/>
              </w:rPr>
              <w:t>Fecha de la sesión</w:t>
            </w:r>
          </w:p>
          <w:p w14:paraId="2815078D" w14:textId="77777777" w:rsidR="005253D1" w:rsidRPr="00C36CD2" w:rsidRDefault="005253D1" w:rsidP="006C5B04">
            <w:pPr>
              <w:suppressAutoHyphens w:val="0"/>
              <w:jc w:val="center"/>
              <w:rPr>
                <w:rFonts w:ascii="Arial" w:hAnsi="Arial" w:cs="Arial"/>
                <w:b/>
                <w:bCs/>
                <w:sz w:val="12"/>
                <w:szCs w:val="12"/>
              </w:rPr>
            </w:pPr>
            <w:r w:rsidRPr="00C36CD2">
              <w:rPr>
                <w:rFonts w:ascii="Arial" w:hAnsi="Arial" w:cs="Arial"/>
                <w:b/>
                <w:bCs/>
                <w:sz w:val="12"/>
                <w:szCs w:val="12"/>
              </w:rPr>
              <w:t>DD/MM/AAAA</w:t>
            </w:r>
          </w:p>
        </w:tc>
        <w:tc>
          <w:tcPr>
            <w:tcW w:w="2256" w:type="dxa"/>
            <w:shd w:val="clear" w:color="auto" w:fill="D9D9D9" w:themeFill="background1" w:themeFillShade="D9"/>
            <w:vAlign w:val="center"/>
          </w:tcPr>
          <w:p w14:paraId="49CF83F7" w14:textId="77777777" w:rsidR="005253D1" w:rsidRPr="00C36CD2" w:rsidRDefault="005253D1" w:rsidP="006C5B04">
            <w:pPr>
              <w:suppressAutoHyphens w:val="0"/>
              <w:jc w:val="center"/>
              <w:rPr>
                <w:rFonts w:ascii="Arial" w:hAnsi="Arial" w:cs="Arial"/>
                <w:b/>
                <w:bCs/>
                <w:sz w:val="18"/>
                <w:szCs w:val="18"/>
              </w:rPr>
            </w:pPr>
            <w:r w:rsidRPr="00C36CD2">
              <w:rPr>
                <w:rFonts w:ascii="Arial" w:hAnsi="Arial" w:cs="Arial"/>
                <w:b/>
                <w:bCs/>
                <w:sz w:val="18"/>
                <w:szCs w:val="18"/>
              </w:rPr>
              <w:t>Icono</w:t>
            </w:r>
          </w:p>
          <w:p w14:paraId="3906691B" w14:textId="77777777" w:rsidR="005253D1" w:rsidRPr="00C36CD2" w:rsidRDefault="005253D1" w:rsidP="006C5B04">
            <w:pPr>
              <w:suppressAutoHyphens w:val="0"/>
              <w:jc w:val="center"/>
              <w:rPr>
                <w:rFonts w:ascii="Arial" w:hAnsi="Arial" w:cs="Arial"/>
                <w:b/>
                <w:bCs/>
                <w:sz w:val="18"/>
                <w:szCs w:val="18"/>
              </w:rPr>
            </w:pPr>
          </w:p>
        </w:tc>
        <w:tc>
          <w:tcPr>
            <w:tcW w:w="2906" w:type="dxa"/>
            <w:shd w:val="clear" w:color="auto" w:fill="D9D9D9" w:themeFill="background1" w:themeFillShade="D9"/>
            <w:vAlign w:val="center"/>
          </w:tcPr>
          <w:p w14:paraId="45FB0A7F" w14:textId="77777777" w:rsidR="005253D1" w:rsidRPr="00C36CD2" w:rsidRDefault="005253D1" w:rsidP="006C5B04">
            <w:pPr>
              <w:suppressAutoHyphens w:val="0"/>
              <w:jc w:val="center"/>
              <w:rPr>
                <w:rFonts w:ascii="Arial" w:hAnsi="Arial" w:cs="Arial"/>
                <w:b/>
                <w:bCs/>
                <w:sz w:val="18"/>
                <w:szCs w:val="18"/>
              </w:rPr>
            </w:pPr>
            <w:r w:rsidRPr="00C36CD2">
              <w:rPr>
                <w:rFonts w:ascii="Arial" w:hAnsi="Arial" w:cs="Arial"/>
                <w:b/>
                <w:bCs/>
                <w:sz w:val="18"/>
                <w:szCs w:val="18"/>
              </w:rPr>
              <w:t>Decisión</w:t>
            </w:r>
          </w:p>
        </w:tc>
        <w:tc>
          <w:tcPr>
            <w:tcW w:w="2835" w:type="dxa"/>
            <w:shd w:val="clear" w:color="auto" w:fill="D9D9D9" w:themeFill="background1" w:themeFillShade="D9"/>
            <w:vAlign w:val="center"/>
          </w:tcPr>
          <w:p w14:paraId="4ACE943C" w14:textId="77777777" w:rsidR="005253D1" w:rsidRPr="00C36CD2" w:rsidRDefault="005253D1" w:rsidP="006C5B04">
            <w:pPr>
              <w:suppressAutoHyphens w:val="0"/>
              <w:jc w:val="center"/>
              <w:rPr>
                <w:rFonts w:ascii="Arial" w:hAnsi="Arial" w:cs="Arial"/>
                <w:b/>
                <w:bCs/>
                <w:sz w:val="18"/>
                <w:szCs w:val="18"/>
              </w:rPr>
            </w:pPr>
            <w:r w:rsidRPr="00C36CD2">
              <w:rPr>
                <w:rFonts w:ascii="Arial" w:hAnsi="Arial" w:cs="Arial"/>
                <w:b/>
                <w:bCs/>
                <w:sz w:val="18"/>
                <w:szCs w:val="18"/>
              </w:rPr>
              <w:t>Seguimiento</w:t>
            </w:r>
          </w:p>
        </w:tc>
      </w:tr>
      <w:tr w:rsidR="005253D1" w:rsidRPr="00C36CD2" w14:paraId="48B33DBF" w14:textId="77777777" w:rsidTr="0039086F">
        <w:trPr>
          <w:trHeight w:val="964"/>
        </w:trPr>
        <w:tc>
          <w:tcPr>
            <w:tcW w:w="1217" w:type="dxa"/>
            <w:vMerge w:val="restart"/>
          </w:tcPr>
          <w:p w14:paraId="5C9F806F" w14:textId="77777777" w:rsidR="005253D1" w:rsidRPr="00C36CD2" w:rsidRDefault="005253D1" w:rsidP="006C5B04">
            <w:pPr>
              <w:suppressAutoHyphens w:val="0"/>
              <w:jc w:val="center"/>
              <w:rPr>
                <w:rFonts w:ascii="Arial" w:hAnsi="Arial" w:cs="Arial"/>
                <w:noProof/>
              </w:rPr>
            </w:pPr>
            <w:r w:rsidRPr="00C36CD2">
              <w:rPr>
                <w:rFonts w:ascii="Arial" w:hAnsi="Arial" w:cs="Arial"/>
                <w:noProof/>
              </w:rPr>
              <w:t>26/02/2021</w:t>
            </w:r>
          </w:p>
        </w:tc>
        <w:tc>
          <w:tcPr>
            <w:tcW w:w="2256" w:type="dxa"/>
          </w:tcPr>
          <w:p w14:paraId="6E0F1BA1" w14:textId="77777777" w:rsidR="005253D1" w:rsidRPr="00C36CD2" w:rsidRDefault="005253D1" w:rsidP="006C5B04">
            <w:pPr>
              <w:suppressAutoHyphens w:val="0"/>
              <w:jc w:val="center"/>
              <w:rPr>
                <w:rFonts w:ascii="Arial" w:hAnsi="Arial" w:cs="Arial"/>
                <w:sz w:val="18"/>
                <w:szCs w:val="18"/>
              </w:rPr>
            </w:pPr>
            <w:r>
              <w:rPr>
                <w:noProof/>
              </w:rPr>
              <w:drawing>
                <wp:inline distT="0" distB="0" distL="0" distR="0" wp14:anchorId="63EDFEA6" wp14:editId="3C4F12CD">
                  <wp:extent cx="1004930" cy="627320"/>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0953" cy="643565"/>
                          </a:xfrm>
                          <a:prstGeom prst="rect">
                            <a:avLst/>
                          </a:prstGeom>
                        </pic:spPr>
                      </pic:pic>
                    </a:graphicData>
                  </a:graphic>
                </wp:inline>
              </w:drawing>
            </w:r>
          </w:p>
        </w:tc>
        <w:tc>
          <w:tcPr>
            <w:tcW w:w="2906" w:type="dxa"/>
          </w:tcPr>
          <w:p w14:paraId="54A3F29D" w14:textId="77777777" w:rsidR="005253D1" w:rsidRPr="00C36CD2" w:rsidRDefault="005253D1" w:rsidP="006C5B04">
            <w:pPr>
              <w:suppressAutoHyphens w:val="0"/>
              <w:jc w:val="both"/>
              <w:rPr>
                <w:rFonts w:ascii="Arial" w:hAnsi="Arial" w:cs="Arial"/>
                <w:b/>
                <w:bCs/>
                <w:sz w:val="18"/>
                <w:szCs w:val="18"/>
              </w:rPr>
            </w:pPr>
          </w:p>
          <w:p w14:paraId="309F4614" w14:textId="77777777" w:rsidR="005253D1" w:rsidRPr="00C36CD2" w:rsidRDefault="005253D1" w:rsidP="006C5B04">
            <w:pPr>
              <w:suppressAutoHyphens w:val="0"/>
              <w:jc w:val="both"/>
              <w:rPr>
                <w:rFonts w:ascii="Arial" w:hAnsi="Arial" w:cs="Arial"/>
                <w:b/>
                <w:bCs/>
                <w:sz w:val="18"/>
                <w:szCs w:val="18"/>
              </w:rPr>
            </w:pPr>
            <w:r w:rsidRPr="00C36CD2">
              <w:rPr>
                <w:rFonts w:ascii="Arial" w:hAnsi="Arial" w:cs="Arial"/>
                <w:b/>
                <w:bCs/>
                <w:sz w:val="18"/>
                <w:szCs w:val="18"/>
              </w:rPr>
              <w:t>Aprobación Plataforma Estratégica Sectorial - PES 2020-2024</w:t>
            </w:r>
          </w:p>
        </w:tc>
        <w:tc>
          <w:tcPr>
            <w:tcW w:w="2835" w:type="dxa"/>
            <w:vMerge w:val="restart"/>
          </w:tcPr>
          <w:p w14:paraId="69504D52" w14:textId="77777777" w:rsidR="005253D1" w:rsidRPr="00C36CD2" w:rsidRDefault="005253D1" w:rsidP="006C5B04">
            <w:pPr>
              <w:suppressAutoHyphens w:val="0"/>
              <w:jc w:val="both"/>
              <w:rPr>
                <w:rFonts w:ascii="Arial" w:hAnsi="Arial" w:cs="Arial"/>
                <w:sz w:val="18"/>
                <w:szCs w:val="18"/>
              </w:rPr>
            </w:pPr>
            <w:r>
              <w:rPr>
                <w:rFonts w:ascii="Arial" w:hAnsi="Arial" w:cs="Arial"/>
                <w:sz w:val="18"/>
                <w:szCs w:val="18"/>
              </w:rPr>
              <w:t>A la fecha no se presentan seguimientos frente esta decisión, debido a que entra en etapa de formulación la herramienta de medición del PES, lo cual se dará entre abril y mayo.</w:t>
            </w:r>
          </w:p>
        </w:tc>
      </w:tr>
      <w:tr w:rsidR="005253D1" w:rsidRPr="00C36CD2" w14:paraId="79674E3B" w14:textId="77777777" w:rsidTr="0039086F">
        <w:trPr>
          <w:trHeight w:val="693"/>
        </w:trPr>
        <w:tc>
          <w:tcPr>
            <w:tcW w:w="1217" w:type="dxa"/>
            <w:vMerge/>
          </w:tcPr>
          <w:p w14:paraId="1F54A500" w14:textId="77777777" w:rsidR="005253D1" w:rsidRPr="00C36CD2" w:rsidRDefault="005253D1" w:rsidP="006C5B04">
            <w:pPr>
              <w:suppressAutoHyphens w:val="0"/>
              <w:jc w:val="both"/>
              <w:rPr>
                <w:rFonts w:ascii="Arial" w:hAnsi="Arial" w:cs="Arial"/>
                <w:b/>
                <w:bCs/>
                <w:sz w:val="18"/>
                <w:szCs w:val="18"/>
              </w:rPr>
            </w:pPr>
          </w:p>
        </w:tc>
        <w:tc>
          <w:tcPr>
            <w:tcW w:w="5162" w:type="dxa"/>
            <w:gridSpan w:val="2"/>
          </w:tcPr>
          <w:p w14:paraId="0D4AB7F6" w14:textId="77777777" w:rsidR="005253D1" w:rsidRPr="00C36CD2" w:rsidRDefault="005253D1" w:rsidP="006C5B04">
            <w:pPr>
              <w:suppressAutoHyphens w:val="0"/>
              <w:jc w:val="both"/>
              <w:rPr>
                <w:rFonts w:ascii="Arial" w:hAnsi="Arial" w:cs="Arial"/>
                <w:b/>
                <w:bCs/>
                <w:sz w:val="18"/>
                <w:szCs w:val="18"/>
              </w:rPr>
            </w:pPr>
            <w:r w:rsidRPr="00C36CD2">
              <w:rPr>
                <w:rFonts w:ascii="Arial" w:hAnsi="Arial" w:cs="Arial"/>
                <w:b/>
                <w:bCs/>
                <w:sz w:val="18"/>
                <w:szCs w:val="18"/>
              </w:rPr>
              <w:t xml:space="preserve">Síntesis: </w:t>
            </w:r>
            <w:r w:rsidRPr="00C36CD2">
              <w:rPr>
                <w:rFonts w:ascii="Arial" w:hAnsi="Arial" w:cs="Arial"/>
                <w:sz w:val="18"/>
                <w:szCs w:val="18"/>
              </w:rPr>
              <w:t>En la sesión de febrero el Comité en Pleno aprueba la Plataforma Estratégica Sectorial - PES 2020-2024, la cual consta de misión, visión y 5 objetivos Estratégicos</w:t>
            </w:r>
          </w:p>
        </w:tc>
        <w:tc>
          <w:tcPr>
            <w:tcW w:w="2835" w:type="dxa"/>
            <w:vMerge/>
          </w:tcPr>
          <w:p w14:paraId="06800C5F" w14:textId="77777777" w:rsidR="005253D1" w:rsidRPr="00C36CD2" w:rsidRDefault="005253D1" w:rsidP="006C5B04">
            <w:pPr>
              <w:suppressAutoHyphens w:val="0"/>
              <w:rPr>
                <w:rFonts w:ascii="Arial" w:hAnsi="Arial" w:cs="Arial"/>
                <w:b/>
                <w:bCs/>
                <w:sz w:val="18"/>
                <w:szCs w:val="18"/>
              </w:rPr>
            </w:pPr>
          </w:p>
        </w:tc>
      </w:tr>
    </w:tbl>
    <w:p w14:paraId="0B3136B5" w14:textId="77777777" w:rsidR="005253D1" w:rsidRDefault="005253D1" w:rsidP="005253D1">
      <w:pPr>
        <w:tabs>
          <w:tab w:val="left" w:pos="567"/>
        </w:tabs>
        <w:snapToGrid w:val="0"/>
        <w:jc w:val="both"/>
        <w:rPr>
          <w:rFonts w:ascii="Arial" w:hAnsi="Arial" w:cs="Arial"/>
          <w:b/>
          <w:shd w:val="clear" w:color="auto" w:fill="FFFFFF"/>
          <w:lang w:val="es-CO"/>
        </w:rPr>
      </w:pPr>
    </w:p>
    <w:p w14:paraId="7A0C683C" w14:textId="77777777" w:rsidR="005253D1" w:rsidRPr="00D37CAA" w:rsidRDefault="005253D1" w:rsidP="005253D1">
      <w:pPr>
        <w:suppressAutoHyphens w:val="0"/>
        <w:rPr>
          <w:rFonts w:ascii="Arial" w:hAnsi="Arial" w:cs="Arial"/>
          <w:b/>
          <w:bCs/>
          <w:color w:val="000000"/>
        </w:rPr>
      </w:pPr>
      <w:r w:rsidRPr="00D37CAA">
        <w:rPr>
          <w:rFonts w:ascii="Arial" w:hAnsi="Arial" w:cs="Arial"/>
          <w:b/>
          <w:bCs/>
          <w:color w:val="000000"/>
        </w:rPr>
        <w:t xml:space="preserve">COMPROMISOS </w:t>
      </w:r>
    </w:p>
    <w:p w14:paraId="364BB656" w14:textId="77777777" w:rsidR="00A01F21" w:rsidRPr="00C81D86" w:rsidRDefault="00A01F21" w:rsidP="00A01F21">
      <w:pPr>
        <w:jc w:val="both"/>
        <w:rPr>
          <w:rFonts w:ascii="Arial" w:hAnsi="Arial" w:cs="Arial"/>
          <w:color w:val="000000"/>
          <w:sz w:val="18"/>
          <w:szCs w:val="18"/>
        </w:rPr>
      </w:pPr>
    </w:p>
    <w:tbl>
      <w:tblPr>
        <w:tblW w:w="5000" w:type="pct"/>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55" w:type="dxa"/>
          <w:left w:w="55" w:type="dxa"/>
          <w:bottom w:w="55" w:type="dxa"/>
          <w:right w:w="55" w:type="dxa"/>
        </w:tblCellMar>
        <w:tblLook w:val="0000" w:firstRow="0" w:lastRow="0" w:firstColumn="0" w:lastColumn="0" w:noHBand="0" w:noVBand="0"/>
      </w:tblPr>
      <w:tblGrid>
        <w:gridCol w:w="201"/>
        <w:gridCol w:w="2543"/>
        <w:gridCol w:w="1516"/>
        <w:gridCol w:w="1026"/>
        <w:gridCol w:w="1963"/>
        <w:gridCol w:w="1959"/>
      </w:tblGrid>
      <w:tr w:rsidR="00A01F21" w:rsidRPr="00F24384" w14:paraId="10062B0E" w14:textId="77777777" w:rsidTr="006C5B04">
        <w:tc>
          <w:tcPr>
            <w:tcW w:w="1490" w:type="pct"/>
            <w:gridSpan w:val="2"/>
            <w:shd w:val="clear" w:color="auto" w:fill="auto"/>
          </w:tcPr>
          <w:p w14:paraId="119ED5EA" w14:textId="77777777" w:rsidR="00A01F21" w:rsidRPr="00F24384" w:rsidRDefault="00A01F21" w:rsidP="006C5B04">
            <w:pPr>
              <w:pStyle w:val="Contenidodelatabla"/>
              <w:jc w:val="center"/>
              <w:rPr>
                <w:rFonts w:ascii="Arial" w:hAnsi="Arial" w:cs="Arial"/>
                <w:sz w:val="16"/>
                <w:szCs w:val="16"/>
              </w:rPr>
            </w:pPr>
            <w:r w:rsidRPr="00F24384">
              <w:rPr>
                <w:rFonts w:ascii="Arial" w:hAnsi="Arial" w:cs="Arial"/>
                <w:b/>
                <w:bCs/>
                <w:color w:val="000000"/>
                <w:sz w:val="16"/>
                <w:szCs w:val="16"/>
              </w:rPr>
              <w:t>Compromisos</w:t>
            </w:r>
          </w:p>
        </w:tc>
        <w:tc>
          <w:tcPr>
            <w:tcW w:w="823" w:type="pct"/>
            <w:shd w:val="clear" w:color="auto" w:fill="auto"/>
          </w:tcPr>
          <w:p w14:paraId="15812F3A" w14:textId="77777777" w:rsidR="00A01F21" w:rsidRPr="00F24384" w:rsidRDefault="00A01F21" w:rsidP="006C5B04">
            <w:pPr>
              <w:pStyle w:val="Contenidodelatabla"/>
              <w:jc w:val="center"/>
              <w:rPr>
                <w:rFonts w:ascii="Arial" w:hAnsi="Arial" w:cs="Arial"/>
                <w:sz w:val="16"/>
                <w:szCs w:val="16"/>
              </w:rPr>
            </w:pPr>
            <w:r w:rsidRPr="00F24384">
              <w:rPr>
                <w:rFonts w:ascii="Arial" w:hAnsi="Arial" w:cs="Arial"/>
                <w:b/>
                <w:bCs/>
                <w:color w:val="000000"/>
                <w:sz w:val="16"/>
                <w:szCs w:val="16"/>
              </w:rPr>
              <w:t>Nombre responsable</w:t>
            </w:r>
          </w:p>
        </w:tc>
        <w:tc>
          <w:tcPr>
            <w:tcW w:w="557" w:type="pct"/>
            <w:shd w:val="clear" w:color="auto" w:fill="auto"/>
          </w:tcPr>
          <w:p w14:paraId="17FD86E9" w14:textId="77777777" w:rsidR="00A01F21" w:rsidRPr="00F24384" w:rsidRDefault="00A01F21" w:rsidP="006C5B04">
            <w:pPr>
              <w:pStyle w:val="Contenidodelatabla"/>
              <w:jc w:val="center"/>
              <w:rPr>
                <w:rFonts w:ascii="Arial" w:hAnsi="Arial" w:cs="Arial"/>
                <w:sz w:val="16"/>
                <w:szCs w:val="16"/>
              </w:rPr>
            </w:pPr>
            <w:r w:rsidRPr="00F24384">
              <w:rPr>
                <w:rFonts w:ascii="Arial" w:hAnsi="Arial" w:cs="Arial"/>
                <w:b/>
                <w:bCs/>
                <w:color w:val="000000"/>
                <w:sz w:val="16"/>
                <w:szCs w:val="16"/>
              </w:rPr>
              <w:t xml:space="preserve">Entidad </w:t>
            </w:r>
          </w:p>
        </w:tc>
        <w:tc>
          <w:tcPr>
            <w:tcW w:w="1066" w:type="pct"/>
            <w:shd w:val="clear" w:color="auto" w:fill="auto"/>
          </w:tcPr>
          <w:p w14:paraId="742D4D04" w14:textId="77777777" w:rsidR="00A01F21" w:rsidRPr="00F24384" w:rsidRDefault="00A01F21" w:rsidP="006C5B04">
            <w:pPr>
              <w:pStyle w:val="Contenidodelatabla"/>
              <w:jc w:val="center"/>
              <w:rPr>
                <w:rFonts w:ascii="Arial" w:hAnsi="Arial" w:cs="Arial"/>
                <w:sz w:val="16"/>
                <w:szCs w:val="16"/>
              </w:rPr>
            </w:pPr>
            <w:r w:rsidRPr="00F24384">
              <w:rPr>
                <w:rFonts w:ascii="Arial" w:hAnsi="Arial" w:cs="Arial"/>
                <w:b/>
                <w:bCs/>
                <w:color w:val="000000"/>
                <w:sz w:val="16"/>
                <w:szCs w:val="16"/>
              </w:rPr>
              <w:t>Observaciones</w:t>
            </w:r>
          </w:p>
        </w:tc>
        <w:tc>
          <w:tcPr>
            <w:tcW w:w="1064" w:type="pct"/>
          </w:tcPr>
          <w:p w14:paraId="08F09163" w14:textId="77777777" w:rsidR="00A01F21" w:rsidRPr="00F24384" w:rsidRDefault="00A01F21" w:rsidP="006C5B04">
            <w:pPr>
              <w:pStyle w:val="Contenidodelatabla"/>
              <w:jc w:val="center"/>
              <w:rPr>
                <w:rFonts w:ascii="Arial" w:hAnsi="Arial" w:cs="Arial"/>
                <w:b/>
                <w:bCs/>
                <w:color w:val="000000"/>
                <w:sz w:val="16"/>
                <w:szCs w:val="16"/>
              </w:rPr>
            </w:pPr>
            <w:r w:rsidRPr="00F24384">
              <w:rPr>
                <w:rFonts w:ascii="Arial" w:hAnsi="Arial" w:cs="Arial"/>
                <w:b/>
                <w:bCs/>
                <w:color w:val="000000"/>
                <w:sz w:val="16"/>
                <w:szCs w:val="16"/>
              </w:rPr>
              <w:t xml:space="preserve">Fecha </w:t>
            </w:r>
            <w:r w:rsidRPr="00F24384">
              <w:rPr>
                <w:rFonts w:ascii="Arial" w:hAnsi="Arial" w:cs="Arial"/>
                <w:b/>
                <w:bCs/>
                <w:sz w:val="16"/>
                <w:szCs w:val="16"/>
              </w:rPr>
              <w:t>límite para su cumplimiento</w:t>
            </w:r>
          </w:p>
        </w:tc>
      </w:tr>
      <w:tr w:rsidR="00A01F21" w:rsidRPr="00F24384" w14:paraId="5570D770" w14:textId="77777777" w:rsidTr="006C5B04">
        <w:tc>
          <w:tcPr>
            <w:tcW w:w="109" w:type="pct"/>
            <w:shd w:val="clear" w:color="auto" w:fill="auto"/>
          </w:tcPr>
          <w:p w14:paraId="57AE7261" w14:textId="77777777" w:rsidR="00A01F21" w:rsidRPr="00F24384"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1</w:t>
            </w:r>
          </w:p>
        </w:tc>
        <w:tc>
          <w:tcPr>
            <w:tcW w:w="1381" w:type="pct"/>
            <w:shd w:val="clear" w:color="auto" w:fill="auto"/>
          </w:tcPr>
          <w:p w14:paraId="5A66D937"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Revisar el estado de avance de las metas, para poder ajustar ya sea el reporte o la programación de las </w:t>
            </w:r>
            <w:r>
              <w:rPr>
                <w:rFonts w:ascii="Arial" w:hAnsi="Arial" w:cs="Arial"/>
                <w:color w:val="000000"/>
                <w:sz w:val="16"/>
                <w:szCs w:val="16"/>
              </w:rPr>
              <w:t>metas PDD y metas proyecto de inversión</w:t>
            </w:r>
            <w:r w:rsidRPr="00F24384">
              <w:rPr>
                <w:rFonts w:ascii="Arial" w:hAnsi="Arial" w:cs="Arial"/>
                <w:color w:val="000000"/>
                <w:sz w:val="16"/>
                <w:szCs w:val="16"/>
              </w:rPr>
              <w:t xml:space="preserve"> que permitan dar cuenta del cumplimiento, en especial de la ejecución de las metas</w:t>
            </w:r>
            <w:r>
              <w:rPr>
                <w:rFonts w:ascii="Arial" w:hAnsi="Arial" w:cs="Arial"/>
                <w:color w:val="000000"/>
                <w:sz w:val="16"/>
                <w:szCs w:val="16"/>
              </w:rPr>
              <w:t xml:space="preserve"> </w:t>
            </w:r>
            <w:r w:rsidRPr="00F24384">
              <w:rPr>
                <w:rFonts w:ascii="Arial" w:hAnsi="Arial" w:cs="Arial"/>
                <w:color w:val="000000"/>
                <w:sz w:val="16"/>
                <w:szCs w:val="16"/>
              </w:rPr>
              <w:t>que</w:t>
            </w:r>
            <w:r>
              <w:rPr>
                <w:rFonts w:ascii="Arial" w:hAnsi="Arial" w:cs="Arial"/>
                <w:color w:val="000000"/>
                <w:sz w:val="16"/>
                <w:szCs w:val="16"/>
              </w:rPr>
              <w:t xml:space="preserve"> al corte del primer trimestre </w:t>
            </w:r>
            <w:r w:rsidRPr="00F24384">
              <w:rPr>
                <w:rFonts w:ascii="Arial" w:hAnsi="Arial" w:cs="Arial"/>
                <w:color w:val="000000"/>
                <w:sz w:val="16"/>
                <w:szCs w:val="16"/>
              </w:rPr>
              <w:t xml:space="preserve">presentan un avance en cero. </w:t>
            </w:r>
          </w:p>
        </w:tc>
        <w:tc>
          <w:tcPr>
            <w:tcW w:w="823" w:type="pct"/>
            <w:shd w:val="clear" w:color="auto" w:fill="auto"/>
          </w:tcPr>
          <w:p w14:paraId="36A7F4FD"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Jefes de las oficinas</w:t>
            </w:r>
            <w:r>
              <w:rPr>
                <w:rFonts w:ascii="Arial" w:hAnsi="Arial" w:cs="Arial"/>
                <w:color w:val="000000"/>
                <w:sz w:val="16"/>
                <w:szCs w:val="16"/>
              </w:rPr>
              <w:t xml:space="preserve"> asesoras</w:t>
            </w:r>
            <w:r w:rsidRPr="00F24384">
              <w:rPr>
                <w:rFonts w:ascii="Arial" w:hAnsi="Arial" w:cs="Arial"/>
                <w:color w:val="000000"/>
                <w:sz w:val="16"/>
                <w:szCs w:val="16"/>
              </w:rPr>
              <w:t xml:space="preserve"> de planeación del sector</w:t>
            </w:r>
          </w:p>
        </w:tc>
        <w:tc>
          <w:tcPr>
            <w:tcW w:w="557" w:type="pct"/>
            <w:shd w:val="clear" w:color="auto" w:fill="auto"/>
          </w:tcPr>
          <w:p w14:paraId="646E57DD" w14:textId="77777777" w:rsidR="00A01F21" w:rsidRPr="00F24384"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 xml:space="preserve">TODAS LAS ENTIDADES </w:t>
            </w:r>
          </w:p>
        </w:tc>
        <w:tc>
          <w:tcPr>
            <w:tcW w:w="1066" w:type="pct"/>
            <w:shd w:val="clear" w:color="auto" w:fill="auto"/>
          </w:tcPr>
          <w:p w14:paraId="782D9DD6" w14:textId="77777777" w:rsidR="00A01F21" w:rsidRPr="00F24384"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Ejercicio por parte de cada entidad de revisión, análisis en el reporte y/o reprogramación de metas PDD, en caso de requerir.</w:t>
            </w:r>
          </w:p>
        </w:tc>
        <w:tc>
          <w:tcPr>
            <w:tcW w:w="1064" w:type="pct"/>
          </w:tcPr>
          <w:p w14:paraId="090D11CF" w14:textId="77777777" w:rsidR="00A01F21" w:rsidRPr="00F24384"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Julio, previo al cargue del seguimiento a junio 30 2021</w:t>
            </w:r>
          </w:p>
        </w:tc>
      </w:tr>
      <w:tr w:rsidR="00A01F21" w:rsidRPr="00F24384" w14:paraId="08F11036" w14:textId="77777777" w:rsidTr="006C5B04">
        <w:tc>
          <w:tcPr>
            <w:tcW w:w="109" w:type="pct"/>
            <w:shd w:val="clear" w:color="auto" w:fill="auto"/>
          </w:tcPr>
          <w:p w14:paraId="6505C817" w14:textId="77777777" w:rsidR="00A01F21" w:rsidRPr="00F24384"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2</w:t>
            </w:r>
          </w:p>
        </w:tc>
        <w:tc>
          <w:tcPr>
            <w:tcW w:w="1381" w:type="pct"/>
            <w:shd w:val="clear" w:color="auto" w:fill="auto"/>
          </w:tcPr>
          <w:p w14:paraId="29DA037B" w14:textId="77777777" w:rsidR="00A01F21" w:rsidRPr="00F24384" w:rsidRDefault="00A01F21" w:rsidP="006C5B04">
            <w:pPr>
              <w:pStyle w:val="Contenidodelatabla"/>
              <w:snapToGrid w:val="0"/>
              <w:jc w:val="both"/>
              <w:rPr>
                <w:rFonts w:ascii="Arial" w:hAnsi="Arial" w:cs="Arial"/>
                <w:color w:val="000000"/>
                <w:sz w:val="16"/>
                <w:szCs w:val="16"/>
              </w:rPr>
            </w:pPr>
            <w:r w:rsidRPr="00C736E9">
              <w:rPr>
                <w:rFonts w:ascii="Arial" w:hAnsi="Arial" w:cs="Arial"/>
                <w:color w:val="000000"/>
                <w:sz w:val="16"/>
                <w:szCs w:val="16"/>
              </w:rPr>
              <w:t>Con respecto a la meta Plan a cargo del IDRD que no presenta programación en la vigencia 2021, será reprogramada para el seguimiento con corte a 30 de junio en el sistema SEGPLAN.</w:t>
            </w:r>
          </w:p>
        </w:tc>
        <w:tc>
          <w:tcPr>
            <w:tcW w:w="823" w:type="pct"/>
            <w:shd w:val="clear" w:color="auto" w:fill="auto"/>
          </w:tcPr>
          <w:p w14:paraId="2BC45974"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Jefe de la oficina </w:t>
            </w:r>
            <w:r>
              <w:rPr>
                <w:rFonts w:ascii="Arial" w:hAnsi="Arial" w:cs="Arial"/>
                <w:color w:val="000000"/>
                <w:sz w:val="16"/>
                <w:szCs w:val="16"/>
              </w:rPr>
              <w:t xml:space="preserve">asesora </w:t>
            </w:r>
            <w:r w:rsidRPr="00F24384">
              <w:rPr>
                <w:rFonts w:ascii="Arial" w:hAnsi="Arial" w:cs="Arial"/>
                <w:color w:val="000000"/>
                <w:sz w:val="16"/>
                <w:szCs w:val="16"/>
              </w:rPr>
              <w:t>de planeación del IDRD</w:t>
            </w:r>
          </w:p>
        </w:tc>
        <w:tc>
          <w:tcPr>
            <w:tcW w:w="557" w:type="pct"/>
            <w:shd w:val="clear" w:color="auto" w:fill="auto"/>
          </w:tcPr>
          <w:p w14:paraId="26A893D4"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IDRD</w:t>
            </w:r>
          </w:p>
        </w:tc>
        <w:tc>
          <w:tcPr>
            <w:tcW w:w="1066" w:type="pct"/>
            <w:shd w:val="clear" w:color="auto" w:fill="auto"/>
          </w:tcPr>
          <w:p w14:paraId="2C3BF9F1" w14:textId="77777777" w:rsidR="00A01F21" w:rsidRPr="00F24384" w:rsidRDefault="00A01F21" w:rsidP="006C5B04">
            <w:pPr>
              <w:pStyle w:val="Contenidodelatabla"/>
              <w:snapToGrid w:val="0"/>
              <w:jc w:val="both"/>
              <w:rPr>
                <w:rFonts w:ascii="Arial" w:hAnsi="Arial" w:cs="Arial"/>
                <w:color w:val="000000"/>
                <w:sz w:val="16"/>
                <w:szCs w:val="16"/>
              </w:rPr>
            </w:pPr>
          </w:p>
        </w:tc>
        <w:tc>
          <w:tcPr>
            <w:tcW w:w="1064" w:type="pct"/>
          </w:tcPr>
          <w:p w14:paraId="13F068CC" w14:textId="77777777" w:rsidR="00A01F21" w:rsidRPr="00F24384"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Reprogramación: julio</w:t>
            </w:r>
          </w:p>
        </w:tc>
      </w:tr>
      <w:tr w:rsidR="00A01F21" w:rsidRPr="00F24384" w14:paraId="07483E78" w14:textId="77777777" w:rsidTr="006C5B04">
        <w:tc>
          <w:tcPr>
            <w:tcW w:w="109" w:type="pct"/>
            <w:shd w:val="clear" w:color="auto" w:fill="auto"/>
          </w:tcPr>
          <w:p w14:paraId="2307A0A4" w14:textId="77777777" w:rsidR="00A01F21"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lastRenderedPageBreak/>
              <w:t>3</w:t>
            </w:r>
          </w:p>
        </w:tc>
        <w:tc>
          <w:tcPr>
            <w:tcW w:w="1381" w:type="pct"/>
            <w:shd w:val="clear" w:color="auto" w:fill="auto"/>
          </w:tcPr>
          <w:p w14:paraId="76AA6FD1"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Se espera tener los resultados del Mapeo de las tres localidades a </w:t>
            </w:r>
            <w:r>
              <w:rPr>
                <w:rFonts w:ascii="Arial" w:hAnsi="Arial" w:cs="Arial"/>
                <w:color w:val="000000"/>
                <w:sz w:val="16"/>
                <w:szCs w:val="16"/>
              </w:rPr>
              <w:t>finales</w:t>
            </w:r>
            <w:r w:rsidRPr="00F24384">
              <w:rPr>
                <w:rFonts w:ascii="Arial" w:hAnsi="Arial" w:cs="Arial"/>
                <w:color w:val="000000"/>
                <w:sz w:val="16"/>
                <w:szCs w:val="16"/>
              </w:rPr>
              <w:t xml:space="preserve"> de 202</w:t>
            </w:r>
            <w:r>
              <w:rPr>
                <w:rFonts w:ascii="Arial" w:hAnsi="Arial" w:cs="Arial"/>
                <w:color w:val="000000"/>
                <w:sz w:val="16"/>
                <w:szCs w:val="16"/>
              </w:rPr>
              <w:t>1</w:t>
            </w:r>
          </w:p>
        </w:tc>
        <w:tc>
          <w:tcPr>
            <w:tcW w:w="823" w:type="pct"/>
            <w:shd w:val="clear" w:color="auto" w:fill="auto"/>
          </w:tcPr>
          <w:p w14:paraId="0390A6A1"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Subdirección para la Gestión del centro de Bogotá</w:t>
            </w:r>
          </w:p>
        </w:tc>
        <w:tc>
          <w:tcPr>
            <w:tcW w:w="557" w:type="pct"/>
            <w:shd w:val="clear" w:color="auto" w:fill="auto"/>
          </w:tcPr>
          <w:p w14:paraId="5F553226"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FUGA</w:t>
            </w:r>
          </w:p>
        </w:tc>
        <w:tc>
          <w:tcPr>
            <w:tcW w:w="1066" w:type="pct"/>
            <w:shd w:val="clear" w:color="auto" w:fill="auto"/>
          </w:tcPr>
          <w:p w14:paraId="6271B677" w14:textId="77777777" w:rsidR="00A01F21" w:rsidRPr="00F24384" w:rsidRDefault="00A01F21" w:rsidP="006C5B04">
            <w:pPr>
              <w:pStyle w:val="Contenidodelatabla"/>
              <w:snapToGrid w:val="0"/>
              <w:jc w:val="both"/>
              <w:rPr>
                <w:rFonts w:ascii="Arial" w:hAnsi="Arial" w:cs="Arial"/>
                <w:color w:val="000000"/>
                <w:sz w:val="16"/>
                <w:szCs w:val="16"/>
              </w:rPr>
            </w:pPr>
            <w:r w:rsidRPr="00F24384">
              <w:rPr>
                <w:rFonts w:ascii="Arial" w:hAnsi="Arial" w:cs="Arial"/>
                <w:color w:val="000000"/>
                <w:sz w:val="16"/>
                <w:szCs w:val="16"/>
              </w:rPr>
              <w:t xml:space="preserve">Se identificarán a los agentes y su relación con el </w:t>
            </w:r>
            <w:r w:rsidRPr="008E7F8E">
              <w:rPr>
                <w:rFonts w:ascii="Arial" w:hAnsi="Arial" w:cs="Arial"/>
                <w:sz w:val="16"/>
                <w:szCs w:val="16"/>
              </w:rPr>
              <w:t xml:space="preserve">entorno, así como las redes desde su ubicación y se incluirán también las actividades no tradicionales del sector para analizar el comportamiento de toda la cadena. Se buscará que toda la información recolectada esté georreferenciada para poder analizar los mapas por capas y temas y así mismo poder cruzar </w:t>
            </w:r>
            <w:r w:rsidRPr="00F24384">
              <w:rPr>
                <w:rFonts w:ascii="Arial" w:hAnsi="Arial" w:cs="Arial"/>
                <w:color w:val="000000"/>
                <w:sz w:val="16"/>
                <w:szCs w:val="16"/>
              </w:rPr>
              <w:t>los datos con Catastro y el IDARTES según sus instrumentos.</w:t>
            </w:r>
          </w:p>
        </w:tc>
        <w:tc>
          <w:tcPr>
            <w:tcW w:w="1064" w:type="pct"/>
          </w:tcPr>
          <w:p w14:paraId="3F71EB31" w14:textId="77777777" w:rsidR="00A01F21"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Pliegos: 15 de mayo</w:t>
            </w:r>
          </w:p>
          <w:p w14:paraId="1058893A" w14:textId="77777777" w:rsidR="00A01F21"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Contratación: julio 2021</w:t>
            </w:r>
          </w:p>
          <w:p w14:paraId="2F95220E" w14:textId="77777777" w:rsidR="00A01F21" w:rsidRDefault="00A01F21" w:rsidP="006C5B04">
            <w:pPr>
              <w:pStyle w:val="Contenidodelatabla"/>
              <w:snapToGrid w:val="0"/>
              <w:jc w:val="both"/>
              <w:rPr>
                <w:rFonts w:ascii="Arial" w:hAnsi="Arial" w:cs="Arial"/>
                <w:color w:val="000000"/>
                <w:sz w:val="16"/>
                <w:szCs w:val="16"/>
              </w:rPr>
            </w:pPr>
            <w:r>
              <w:rPr>
                <w:rFonts w:ascii="Arial" w:hAnsi="Arial" w:cs="Arial"/>
                <w:color w:val="000000"/>
                <w:sz w:val="16"/>
                <w:szCs w:val="16"/>
              </w:rPr>
              <w:t>Ejecución: diciembre 2021</w:t>
            </w:r>
          </w:p>
        </w:tc>
      </w:tr>
    </w:tbl>
    <w:p w14:paraId="79912ABA" w14:textId="77777777" w:rsidR="00A01F21" w:rsidRDefault="00A01F21" w:rsidP="00A01F21">
      <w:pPr>
        <w:jc w:val="both"/>
        <w:rPr>
          <w:rFonts w:ascii="Arial" w:hAnsi="Arial" w:cs="Arial"/>
          <w:color w:val="000000"/>
          <w:sz w:val="18"/>
          <w:szCs w:val="18"/>
        </w:rPr>
      </w:pPr>
    </w:p>
    <w:p w14:paraId="4907C5A0" w14:textId="77777777" w:rsidR="005253D1" w:rsidRPr="00D37CAA" w:rsidRDefault="005253D1" w:rsidP="005253D1">
      <w:pPr>
        <w:jc w:val="both"/>
        <w:rPr>
          <w:rFonts w:ascii="Arial" w:hAnsi="Arial" w:cs="Arial"/>
          <w:color w:val="000000"/>
        </w:rPr>
      </w:pPr>
    </w:p>
    <w:p w14:paraId="4A356078" w14:textId="77777777" w:rsidR="005253D1" w:rsidRPr="006C7CA6" w:rsidRDefault="005253D1" w:rsidP="005253D1">
      <w:pPr>
        <w:tabs>
          <w:tab w:val="left" w:pos="567"/>
        </w:tabs>
        <w:snapToGrid w:val="0"/>
        <w:jc w:val="both"/>
        <w:rPr>
          <w:rFonts w:ascii="Arial" w:hAnsi="Arial" w:cs="Arial"/>
          <w:b/>
          <w:shd w:val="clear" w:color="auto" w:fill="FFFFFF"/>
          <w:lang w:val="es-CO"/>
        </w:rPr>
      </w:pPr>
      <w:r w:rsidRPr="006C7CA6">
        <w:rPr>
          <w:rFonts w:ascii="Arial" w:hAnsi="Arial" w:cs="Arial"/>
          <w:b/>
          <w:shd w:val="clear" w:color="auto" w:fill="FFFFFF"/>
          <w:lang w:val="es-CO"/>
        </w:rPr>
        <w:t xml:space="preserve">Firma de quien preside la instancia: </w:t>
      </w:r>
      <w:r w:rsidRPr="006C7CA6">
        <w:rPr>
          <w:rFonts w:ascii="Arial" w:hAnsi="Arial" w:cs="Arial"/>
          <w:b/>
          <w:shd w:val="clear" w:color="auto" w:fill="FFFFFF"/>
          <w:lang w:val="es-CO"/>
        </w:rPr>
        <w:tab/>
      </w:r>
      <w:r w:rsidRPr="006C7CA6">
        <w:rPr>
          <w:rFonts w:ascii="Arial" w:hAnsi="Arial" w:cs="Arial"/>
          <w:b/>
          <w:shd w:val="clear" w:color="auto" w:fill="FFFFFF"/>
          <w:lang w:val="es-CO"/>
        </w:rPr>
        <w:tab/>
        <w:t>Firma de quien ejerce la Secretaría Técnica:</w:t>
      </w:r>
    </w:p>
    <w:p w14:paraId="7CC2B129" w14:textId="77777777" w:rsidR="005253D1" w:rsidRPr="006C7CA6" w:rsidRDefault="005253D1" w:rsidP="005253D1">
      <w:pPr>
        <w:tabs>
          <w:tab w:val="left" w:pos="567"/>
        </w:tabs>
        <w:snapToGrid w:val="0"/>
        <w:jc w:val="both"/>
        <w:rPr>
          <w:rFonts w:ascii="Arial" w:hAnsi="Arial" w:cs="Arial"/>
          <w:b/>
          <w:shd w:val="clear" w:color="auto" w:fill="FFFFFF"/>
          <w:lang w:val="es-CO"/>
        </w:rPr>
      </w:pPr>
    </w:p>
    <w:p w14:paraId="54135C5E" w14:textId="77777777" w:rsidR="005253D1" w:rsidRPr="006C7CA6" w:rsidRDefault="005253D1" w:rsidP="005253D1">
      <w:pPr>
        <w:tabs>
          <w:tab w:val="left" w:pos="567"/>
        </w:tabs>
        <w:snapToGrid w:val="0"/>
        <w:jc w:val="both"/>
        <w:rPr>
          <w:rFonts w:ascii="Arial" w:hAnsi="Arial" w:cs="Arial"/>
          <w:b/>
          <w:shd w:val="clear" w:color="auto" w:fill="FFFFFF"/>
          <w:lang w:val="es-CO"/>
        </w:rPr>
      </w:pPr>
    </w:p>
    <w:p w14:paraId="05CB6056" w14:textId="77777777" w:rsidR="005253D1" w:rsidRPr="006C7CA6" w:rsidRDefault="005253D1" w:rsidP="005253D1">
      <w:pPr>
        <w:tabs>
          <w:tab w:val="left" w:pos="567"/>
        </w:tabs>
        <w:snapToGrid w:val="0"/>
        <w:jc w:val="both"/>
        <w:rPr>
          <w:rFonts w:ascii="Arial" w:hAnsi="Arial" w:cs="Arial"/>
          <w:b/>
          <w:shd w:val="clear" w:color="auto" w:fill="FFFFFF"/>
          <w:lang w:val="es-CO"/>
        </w:rPr>
      </w:pPr>
      <w:r w:rsidRPr="00DC1844">
        <w:rPr>
          <w:rFonts w:ascii="Arial" w:hAnsi="Arial" w:cs="Arial"/>
          <w:b/>
          <w:shd w:val="clear" w:color="auto" w:fill="FFFFFF"/>
          <w:lang w:val="es-CO"/>
        </w:rPr>
        <w:t>Nicolás Francisco Montero</w:t>
      </w:r>
      <w:r w:rsidRPr="006C7CA6">
        <w:rPr>
          <w:rFonts w:ascii="Arial" w:hAnsi="Arial" w:cs="Arial"/>
          <w:b/>
          <w:shd w:val="clear" w:color="auto" w:fill="FFFFFF"/>
          <w:lang w:val="es-CO"/>
        </w:rPr>
        <w:tab/>
      </w:r>
      <w:r w:rsidRPr="006C7CA6">
        <w:rPr>
          <w:rFonts w:ascii="Arial" w:hAnsi="Arial" w:cs="Arial"/>
          <w:b/>
          <w:shd w:val="clear" w:color="auto" w:fill="FFFFFF"/>
          <w:lang w:val="es-CO"/>
        </w:rPr>
        <w:tab/>
      </w:r>
      <w:r w:rsidRPr="006C7CA6">
        <w:rPr>
          <w:rFonts w:ascii="Arial" w:hAnsi="Arial" w:cs="Arial"/>
          <w:b/>
          <w:shd w:val="clear" w:color="auto" w:fill="FFFFFF"/>
          <w:lang w:val="es-CO"/>
        </w:rPr>
        <w:tab/>
      </w:r>
      <w:r w:rsidRPr="00921A41">
        <w:rPr>
          <w:rFonts w:ascii="Arial" w:hAnsi="Arial" w:cs="Arial"/>
          <w:b/>
          <w:shd w:val="clear" w:color="auto" w:fill="FFFFFF"/>
          <w:lang w:val="es-CO"/>
        </w:rPr>
        <w:t>Sonia Córdoba Alvarado</w:t>
      </w:r>
    </w:p>
    <w:p w14:paraId="663B8314" w14:textId="77777777" w:rsidR="005253D1" w:rsidRPr="006C7CA6" w:rsidRDefault="005253D1" w:rsidP="005253D1">
      <w:pPr>
        <w:tabs>
          <w:tab w:val="left" w:pos="567"/>
        </w:tabs>
        <w:snapToGrid w:val="0"/>
        <w:jc w:val="both"/>
        <w:rPr>
          <w:rFonts w:ascii="Arial" w:hAnsi="Arial" w:cs="Arial"/>
          <w:b/>
          <w:shd w:val="clear" w:color="auto" w:fill="FFFFFF"/>
          <w:lang w:val="es-CO"/>
        </w:rPr>
      </w:pPr>
      <w:r w:rsidRPr="00DC1844">
        <w:rPr>
          <w:rFonts w:ascii="Arial" w:hAnsi="Arial" w:cs="Arial"/>
          <w:b/>
          <w:shd w:val="clear" w:color="auto" w:fill="FFFFFF"/>
          <w:lang w:val="es-CO"/>
        </w:rPr>
        <w:t>Secretario de Despacho</w:t>
      </w:r>
      <w:r w:rsidRPr="006C7CA6">
        <w:rPr>
          <w:rFonts w:ascii="Arial" w:hAnsi="Arial" w:cs="Arial"/>
          <w:b/>
          <w:shd w:val="clear" w:color="auto" w:fill="FFFFFF"/>
          <w:lang w:val="es-CO"/>
        </w:rPr>
        <w:tab/>
      </w:r>
      <w:r w:rsidRPr="006C7CA6">
        <w:rPr>
          <w:rFonts w:ascii="Arial" w:hAnsi="Arial" w:cs="Arial"/>
          <w:b/>
          <w:shd w:val="clear" w:color="auto" w:fill="FFFFFF"/>
          <w:lang w:val="es-CO"/>
        </w:rPr>
        <w:tab/>
      </w:r>
      <w:r w:rsidRPr="006C7CA6">
        <w:rPr>
          <w:rFonts w:ascii="Arial" w:hAnsi="Arial" w:cs="Arial"/>
          <w:b/>
          <w:shd w:val="clear" w:color="auto" w:fill="FFFFFF"/>
          <w:lang w:val="es-CO"/>
        </w:rPr>
        <w:tab/>
      </w:r>
      <w:r>
        <w:rPr>
          <w:rFonts w:ascii="Arial" w:hAnsi="Arial" w:cs="Arial"/>
          <w:b/>
          <w:shd w:val="clear" w:color="auto" w:fill="FFFFFF"/>
          <w:lang w:val="es-CO"/>
        </w:rPr>
        <w:t>Jefe Asesora</w:t>
      </w:r>
      <w:r w:rsidRPr="00DC1844">
        <w:rPr>
          <w:rFonts w:ascii="Arial" w:hAnsi="Arial" w:cs="Arial"/>
          <w:b/>
          <w:shd w:val="clear" w:color="auto" w:fill="FFFFFF"/>
          <w:lang w:val="es-CO"/>
        </w:rPr>
        <w:t xml:space="preserve"> de Planeación</w:t>
      </w:r>
    </w:p>
    <w:p w14:paraId="14208D2E" w14:textId="77777777" w:rsidR="005253D1" w:rsidRDefault="005253D1" w:rsidP="005253D1">
      <w:pPr>
        <w:rPr>
          <w:rFonts w:ascii="Arial" w:hAnsi="Arial" w:cs="Arial"/>
        </w:rPr>
      </w:pPr>
      <w:r w:rsidRPr="00DC1844">
        <w:rPr>
          <w:rFonts w:ascii="Arial" w:hAnsi="Arial" w:cs="Arial"/>
          <w:b/>
          <w:shd w:val="clear" w:color="auto" w:fill="FFFFFF"/>
          <w:lang w:val="es-CO"/>
        </w:rPr>
        <w:t>Secretaría Cultura, Recreación y Deporte</w:t>
      </w:r>
      <w:r w:rsidRPr="006C7CA6">
        <w:rPr>
          <w:rFonts w:ascii="Arial" w:hAnsi="Arial" w:cs="Arial"/>
          <w:b/>
          <w:shd w:val="clear" w:color="auto" w:fill="FFFFFF"/>
          <w:lang w:val="es-CO"/>
        </w:rPr>
        <w:tab/>
      </w:r>
      <w:r w:rsidRPr="00DC1844">
        <w:rPr>
          <w:rFonts w:ascii="Arial" w:hAnsi="Arial" w:cs="Arial"/>
          <w:b/>
          <w:shd w:val="clear" w:color="auto" w:fill="FFFFFF"/>
          <w:lang w:val="es-CO"/>
        </w:rPr>
        <w:t>Secretaría Cultura, Recreación y Deporte</w:t>
      </w:r>
      <w:r w:rsidRPr="006C7CA6">
        <w:rPr>
          <w:rFonts w:ascii="Arial" w:hAnsi="Arial" w:cs="Arial"/>
          <w:b/>
          <w:shd w:val="clear" w:color="auto" w:fill="FFFFFF"/>
          <w:lang w:val="es-CO"/>
        </w:rPr>
        <w:tab/>
      </w:r>
    </w:p>
    <w:p w14:paraId="3FD4DB4D" w14:textId="77777777" w:rsidR="005253D1" w:rsidRDefault="005253D1" w:rsidP="005253D1">
      <w:pPr>
        <w:rPr>
          <w:rFonts w:ascii="Arial" w:hAnsi="Arial" w:cs="Arial"/>
        </w:rPr>
      </w:pPr>
    </w:p>
    <w:p w14:paraId="741D0CCF" w14:textId="531D387A" w:rsidR="00CC4C6C" w:rsidRDefault="00CC4C6C">
      <w:pPr>
        <w:suppressAutoHyphens w:val="0"/>
        <w:rPr>
          <w:rFonts w:ascii="Arial" w:hAnsi="Arial" w:cs="Arial"/>
          <w:b/>
          <w:bCs/>
          <w:color w:val="000000"/>
        </w:rPr>
      </w:pPr>
    </w:p>
    <w:p w14:paraId="230C8853" w14:textId="32D69020" w:rsidR="008B55BD" w:rsidRDefault="008B55BD">
      <w:pPr>
        <w:suppressAutoHyphens w:val="0"/>
        <w:rPr>
          <w:rFonts w:ascii="Arial" w:hAnsi="Arial" w:cs="Arial"/>
          <w:b/>
          <w:bCs/>
          <w:color w:val="000000"/>
        </w:rPr>
      </w:pPr>
    </w:p>
    <w:p w14:paraId="6C63E966" w14:textId="77777777" w:rsidR="008B55BD" w:rsidRDefault="008B55BD">
      <w:pPr>
        <w:suppressAutoHyphens w:val="0"/>
        <w:rPr>
          <w:rFonts w:ascii="Arial" w:hAnsi="Arial" w:cs="Arial"/>
          <w:b/>
          <w:bCs/>
          <w:color w:val="000000"/>
        </w:rPr>
      </w:pPr>
    </w:p>
    <w:sectPr w:rsidR="008B55BD" w:rsidSect="00D37CAA">
      <w:headerReference w:type="even" r:id="rId10"/>
      <w:headerReference w:type="default" r:id="rId11"/>
      <w:footerReference w:type="even" r:id="rId12"/>
      <w:footerReference w:type="default" r:id="rId13"/>
      <w:headerReference w:type="first" r:id="rId14"/>
      <w:footerReference w:type="first" r:id="rId15"/>
      <w:pgSz w:w="12240" w:h="15840" w:code="1"/>
      <w:pgMar w:top="1418" w:right="1325" w:bottom="1418" w:left="1701" w:header="85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9DA6E" w14:textId="77777777" w:rsidR="000B40A8" w:rsidRDefault="000B40A8">
      <w:r>
        <w:separator/>
      </w:r>
    </w:p>
  </w:endnote>
  <w:endnote w:type="continuationSeparator" w:id="0">
    <w:p w14:paraId="2463782D" w14:textId="77777777" w:rsidR="000B40A8" w:rsidRDefault="000B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ohit Hind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27F22" w14:textId="77777777" w:rsidR="00CC4C6C" w:rsidRDefault="00CC4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2F21" w14:textId="6B3DF00C" w:rsidR="009E5E4D" w:rsidRPr="00D37CAA" w:rsidRDefault="00FC2E2E" w:rsidP="00CC4C6C">
    <w:pPr>
      <w:ind w:right="-425"/>
      <w:jc w:val="both"/>
      <w:rPr>
        <w:rFonts w:ascii="Arial" w:hAnsi="Arial" w:cs="Arial"/>
        <w:color w:val="7F7F7F" w:themeColor="text1" w:themeTint="80"/>
        <w:sz w:val="16"/>
        <w:szCs w:val="16"/>
      </w:rPr>
    </w:pPr>
    <w:r w:rsidRPr="00D37CAA">
      <w:rPr>
        <w:rFonts w:ascii="Arial" w:hAnsi="Arial" w:cs="Arial"/>
        <w:color w:val="7F7F7F" w:themeColor="text1" w:themeTint="80"/>
        <w:sz w:val="16"/>
        <w:szCs w:val="16"/>
      </w:rPr>
      <w:t>Nota:  La letra en color gris busca orientar al usuario y no debe quedar en el formato final</w:t>
    </w:r>
    <w:r w:rsidRPr="00D37CAA">
      <w:rPr>
        <w:rFonts w:ascii="Arial" w:hAnsi="Arial" w:cs="Arial"/>
        <w:color w:val="7F7F7F" w:themeColor="text1" w:themeTint="80"/>
        <w:sz w:val="16"/>
        <w:szCs w:val="16"/>
      </w:rPr>
      <w:tab/>
    </w:r>
    <w:r w:rsidR="0014655B" w:rsidRPr="00D37CAA">
      <w:rPr>
        <w:rFonts w:ascii="Arial" w:hAnsi="Arial" w:cs="Arial"/>
        <w:color w:val="7F7F7F" w:themeColor="text1" w:themeTint="80"/>
        <w:sz w:val="16"/>
        <w:szCs w:val="16"/>
      </w:rPr>
      <w:tab/>
    </w:r>
    <w:r w:rsidR="0014655B" w:rsidRPr="00D37CAA">
      <w:rPr>
        <w:rFonts w:ascii="Arial" w:hAnsi="Arial" w:cs="Arial"/>
        <w:color w:val="7F7F7F" w:themeColor="text1" w:themeTint="80"/>
        <w:sz w:val="16"/>
        <w:szCs w:val="16"/>
      </w:rPr>
      <w:tab/>
      <w:t xml:space="preserve"> </w:t>
    </w:r>
    <w:r w:rsidRPr="00D37CAA">
      <w:rPr>
        <w:rFonts w:ascii="Arial" w:hAnsi="Arial" w:cs="Arial"/>
        <w:color w:val="7F7F7F" w:themeColor="text1" w:themeTint="80"/>
        <w:sz w:val="16"/>
        <w:szCs w:val="16"/>
      </w:rPr>
      <w:t xml:space="preserve">  </w:t>
    </w:r>
    <w:r w:rsidR="00CC4C6C">
      <w:rPr>
        <w:rFonts w:ascii="Arial" w:hAnsi="Arial" w:cs="Arial"/>
        <w:color w:val="7F7F7F" w:themeColor="text1" w:themeTint="80"/>
        <w:sz w:val="16"/>
        <w:szCs w:val="16"/>
      </w:rPr>
      <w:t xml:space="preserve">       </w:t>
    </w:r>
    <w:r w:rsidR="009E5E4D" w:rsidRPr="00D37CAA">
      <w:rPr>
        <w:rFonts w:ascii="Arial" w:hAnsi="Arial" w:cs="Arial"/>
        <w:color w:val="7F7F7F" w:themeColor="text1" w:themeTint="80"/>
        <w:sz w:val="16"/>
        <w:szCs w:val="16"/>
      </w:rPr>
      <w:t xml:space="preserve">   </w:t>
    </w:r>
    <w:r w:rsidR="00CC4C6C" w:rsidRPr="00CC4C6C">
      <w:rPr>
        <w:rFonts w:ascii="Arial" w:hAnsi="Arial" w:cs="Arial"/>
        <w:color w:val="7F7F7F" w:themeColor="text1" w:themeTint="80"/>
        <w:sz w:val="16"/>
        <w:szCs w:val="16"/>
        <w:lang w:val="es-ES"/>
      </w:rPr>
      <w:t xml:space="preserve">Página </w:t>
    </w:r>
    <w:r w:rsidR="00CC4C6C" w:rsidRPr="00CC4C6C">
      <w:rPr>
        <w:rFonts w:ascii="Arial" w:hAnsi="Arial" w:cs="Arial"/>
        <w:b/>
        <w:bCs/>
        <w:color w:val="7F7F7F" w:themeColor="text1" w:themeTint="80"/>
        <w:sz w:val="16"/>
        <w:szCs w:val="16"/>
      </w:rPr>
      <w:fldChar w:fldCharType="begin"/>
    </w:r>
    <w:r w:rsidR="00CC4C6C" w:rsidRPr="00CC4C6C">
      <w:rPr>
        <w:rFonts w:ascii="Arial" w:hAnsi="Arial" w:cs="Arial"/>
        <w:b/>
        <w:bCs/>
        <w:color w:val="7F7F7F" w:themeColor="text1" w:themeTint="80"/>
        <w:sz w:val="16"/>
        <w:szCs w:val="16"/>
      </w:rPr>
      <w:instrText>PAGE  \* Arabic  \* MERGEFORMAT</w:instrText>
    </w:r>
    <w:r w:rsidR="00CC4C6C" w:rsidRPr="00CC4C6C">
      <w:rPr>
        <w:rFonts w:ascii="Arial" w:hAnsi="Arial" w:cs="Arial"/>
        <w:b/>
        <w:bCs/>
        <w:color w:val="7F7F7F" w:themeColor="text1" w:themeTint="80"/>
        <w:sz w:val="16"/>
        <w:szCs w:val="16"/>
      </w:rPr>
      <w:fldChar w:fldCharType="separate"/>
    </w:r>
    <w:r w:rsidR="00CC4C6C" w:rsidRPr="00CC4C6C">
      <w:rPr>
        <w:rFonts w:ascii="Arial" w:hAnsi="Arial" w:cs="Arial"/>
        <w:b/>
        <w:bCs/>
        <w:noProof/>
        <w:color w:val="7F7F7F" w:themeColor="text1" w:themeTint="80"/>
        <w:sz w:val="16"/>
        <w:szCs w:val="16"/>
        <w:lang w:val="es-ES"/>
      </w:rPr>
      <w:t>3</w:t>
    </w:r>
    <w:r w:rsidR="00CC4C6C" w:rsidRPr="00CC4C6C">
      <w:rPr>
        <w:rFonts w:ascii="Arial" w:hAnsi="Arial" w:cs="Arial"/>
        <w:b/>
        <w:bCs/>
        <w:color w:val="7F7F7F" w:themeColor="text1" w:themeTint="80"/>
        <w:sz w:val="16"/>
        <w:szCs w:val="16"/>
      </w:rPr>
      <w:fldChar w:fldCharType="end"/>
    </w:r>
    <w:r w:rsidR="00CC4C6C" w:rsidRPr="00CC4C6C">
      <w:rPr>
        <w:rFonts w:ascii="Arial" w:hAnsi="Arial" w:cs="Arial"/>
        <w:color w:val="7F7F7F" w:themeColor="text1" w:themeTint="80"/>
        <w:sz w:val="16"/>
        <w:szCs w:val="16"/>
        <w:lang w:val="es-ES"/>
      </w:rPr>
      <w:t xml:space="preserve"> de </w:t>
    </w:r>
    <w:r w:rsidR="00CC4C6C" w:rsidRPr="00CC4C6C">
      <w:rPr>
        <w:rFonts w:ascii="Arial" w:hAnsi="Arial" w:cs="Arial"/>
        <w:b/>
        <w:bCs/>
        <w:color w:val="7F7F7F" w:themeColor="text1" w:themeTint="80"/>
        <w:sz w:val="16"/>
        <w:szCs w:val="16"/>
      </w:rPr>
      <w:fldChar w:fldCharType="begin"/>
    </w:r>
    <w:r w:rsidR="00CC4C6C" w:rsidRPr="00CC4C6C">
      <w:rPr>
        <w:rFonts w:ascii="Arial" w:hAnsi="Arial" w:cs="Arial"/>
        <w:b/>
        <w:bCs/>
        <w:color w:val="7F7F7F" w:themeColor="text1" w:themeTint="80"/>
        <w:sz w:val="16"/>
        <w:szCs w:val="16"/>
      </w:rPr>
      <w:instrText>NUMPAGES  \* Arabic  \* MERGEFORMAT</w:instrText>
    </w:r>
    <w:r w:rsidR="00CC4C6C" w:rsidRPr="00CC4C6C">
      <w:rPr>
        <w:rFonts w:ascii="Arial" w:hAnsi="Arial" w:cs="Arial"/>
        <w:b/>
        <w:bCs/>
        <w:color w:val="7F7F7F" w:themeColor="text1" w:themeTint="80"/>
        <w:sz w:val="16"/>
        <w:szCs w:val="16"/>
      </w:rPr>
      <w:fldChar w:fldCharType="separate"/>
    </w:r>
    <w:r w:rsidR="00CC4C6C" w:rsidRPr="00CC4C6C">
      <w:rPr>
        <w:rFonts w:ascii="Arial" w:hAnsi="Arial" w:cs="Arial"/>
        <w:b/>
        <w:bCs/>
        <w:noProof/>
        <w:color w:val="7F7F7F" w:themeColor="text1" w:themeTint="80"/>
        <w:sz w:val="16"/>
        <w:szCs w:val="16"/>
        <w:lang w:val="es-ES"/>
      </w:rPr>
      <w:t>3</w:t>
    </w:r>
    <w:r w:rsidR="00CC4C6C" w:rsidRPr="00CC4C6C">
      <w:rPr>
        <w:rFonts w:ascii="Arial" w:hAnsi="Arial" w:cs="Arial"/>
        <w:b/>
        <w:bCs/>
        <w:color w:val="7F7F7F" w:themeColor="text1" w:themeTint="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3F499" w14:textId="77777777" w:rsidR="00CC4C6C" w:rsidRDefault="00CC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61027" w14:textId="77777777" w:rsidR="000B40A8" w:rsidRDefault="000B40A8">
      <w:r>
        <w:separator/>
      </w:r>
    </w:p>
  </w:footnote>
  <w:footnote w:type="continuationSeparator" w:id="0">
    <w:p w14:paraId="573EFE29" w14:textId="77777777" w:rsidR="000B40A8" w:rsidRDefault="000B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C97C" w14:textId="77777777" w:rsidR="00CC4C6C" w:rsidRDefault="00CC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0" w:type="dxa"/>
      <w:tblInd w:w="-3" w:type="dxa"/>
      <w:tblLayout w:type="fixed"/>
      <w:tblCellMar>
        <w:left w:w="10" w:type="dxa"/>
        <w:right w:w="10" w:type="dxa"/>
      </w:tblCellMar>
      <w:tblLook w:val="04A0" w:firstRow="1" w:lastRow="0" w:firstColumn="1" w:lastColumn="0" w:noHBand="0" w:noVBand="1"/>
    </w:tblPr>
    <w:tblGrid>
      <w:gridCol w:w="1559"/>
      <w:gridCol w:w="5384"/>
      <w:gridCol w:w="2267"/>
    </w:tblGrid>
    <w:tr w:rsidR="00D37CAA" w14:paraId="36681FB7" w14:textId="77777777" w:rsidTr="00D37CAA">
      <w:trPr>
        <w:trHeight w:val="364"/>
      </w:trPr>
      <w:tc>
        <w:tcPr>
          <w:tcW w:w="156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F08AE9C" w14:textId="09CDDADE" w:rsidR="00D37CAA" w:rsidRDefault="00D37CAA" w:rsidP="00D37CAA">
          <w:pPr>
            <w:pStyle w:val="TableContents"/>
          </w:pPr>
          <w:r>
            <w:rPr>
              <w:noProof/>
              <w:lang w:eastAsia="es-CO" w:bidi="ar-SA"/>
            </w:rPr>
            <w:drawing>
              <wp:anchor distT="0" distB="0" distL="114300" distR="114300" simplePos="0" relativeHeight="251659264" behindDoc="0" locked="0" layoutInCell="1" allowOverlap="1" wp14:anchorId="13EFBBEA" wp14:editId="25C4CBDE">
                <wp:simplePos x="0" y="0"/>
                <wp:positionH relativeFrom="column">
                  <wp:posOffset>136525</wp:posOffset>
                </wp:positionH>
                <wp:positionV relativeFrom="paragraph">
                  <wp:posOffset>19685</wp:posOffset>
                </wp:positionV>
                <wp:extent cx="631825" cy="640715"/>
                <wp:effectExtent l="0" t="0" r="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4071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B1F9620" w14:textId="764EBC83" w:rsidR="00D37CAA" w:rsidRDefault="00D37CAA" w:rsidP="00D37CAA">
          <w:pPr>
            <w:pStyle w:val="TableContents"/>
            <w:jc w:val="center"/>
            <w:rPr>
              <w:rFonts w:ascii="Arial" w:hAnsi="Arial"/>
              <w:b/>
              <w:bCs/>
              <w:sz w:val="26"/>
              <w:szCs w:val="26"/>
            </w:rPr>
          </w:pPr>
          <w:r>
            <w:rPr>
              <w:rFonts w:ascii="Arial" w:hAnsi="Arial" w:cs="Arial"/>
              <w:b/>
              <w:bCs/>
              <w:color w:val="000000"/>
              <w:sz w:val="22"/>
              <w:szCs w:val="22"/>
            </w:rPr>
            <w:t>TOMA DE DECISIONES</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45CF226A" w14:textId="59483572" w:rsidR="00D37CAA" w:rsidRDefault="00CC4C6C" w:rsidP="00D37CAA">
          <w:pPr>
            <w:pStyle w:val="TableContents"/>
            <w:rPr>
              <w:rFonts w:ascii="Arial" w:hAnsi="Arial" w:cs="Arial"/>
              <w:color w:val="000000"/>
              <w:sz w:val="16"/>
              <w:szCs w:val="16"/>
            </w:rPr>
          </w:pPr>
          <w:r>
            <w:rPr>
              <w:rFonts w:ascii="Arial" w:hAnsi="Arial" w:cs="Arial"/>
              <w:color w:val="000000"/>
              <w:sz w:val="16"/>
              <w:szCs w:val="16"/>
            </w:rPr>
            <w:t xml:space="preserve">CÓDIGO: </w:t>
          </w:r>
          <w:r w:rsidR="007A5AF6">
            <w:rPr>
              <w:rFonts w:ascii="Arial" w:hAnsi="Arial" w:cs="Arial"/>
              <w:color w:val="000000"/>
              <w:sz w:val="16"/>
              <w:szCs w:val="16"/>
            </w:rPr>
            <w:t>FR-07-IT-PDS-02</w:t>
          </w:r>
        </w:p>
      </w:tc>
    </w:tr>
    <w:tr w:rsidR="00D37CAA" w14:paraId="7875857B" w14:textId="77777777" w:rsidTr="00D37CAA">
      <w:trPr>
        <w:trHeight w:val="314"/>
      </w:trPr>
      <w:tc>
        <w:tcPr>
          <w:tcW w:w="1560" w:type="dxa"/>
          <w:vMerge/>
          <w:tcBorders>
            <w:top w:val="single" w:sz="2" w:space="0" w:color="000000"/>
            <w:left w:val="single" w:sz="2" w:space="0" w:color="000000"/>
            <w:bottom w:val="single" w:sz="2" w:space="0" w:color="000000"/>
            <w:right w:val="nil"/>
          </w:tcBorders>
          <w:vAlign w:val="center"/>
          <w:hideMark/>
        </w:tcPr>
        <w:p w14:paraId="539575D6" w14:textId="77777777" w:rsidR="00D37CAA" w:rsidRDefault="00D37CAA" w:rsidP="00D37CAA">
          <w:pPr>
            <w:suppressAutoHyphens w:val="0"/>
            <w:rPr>
              <w:rFonts w:ascii="Liberation Serif" w:eastAsia="Arial Unicode MS" w:hAnsi="Liberation Serif" w:cs="Lohit Hindi"/>
              <w:kern w:val="3"/>
              <w:sz w:val="24"/>
              <w:szCs w:val="24"/>
              <w:lang w:val="es-CO" w:bidi="hi-IN"/>
            </w:rPr>
          </w:pPr>
        </w:p>
      </w:tc>
      <w:tc>
        <w:tcPr>
          <w:tcW w:w="5386" w:type="dxa"/>
          <w:vMerge/>
          <w:tcBorders>
            <w:top w:val="single" w:sz="2" w:space="0" w:color="000000"/>
            <w:left w:val="single" w:sz="2" w:space="0" w:color="000000"/>
            <w:bottom w:val="single" w:sz="2" w:space="0" w:color="000000"/>
            <w:right w:val="nil"/>
          </w:tcBorders>
          <w:vAlign w:val="center"/>
          <w:hideMark/>
        </w:tcPr>
        <w:p w14:paraId="27D68216" w14:textId="77777777" w:rsidR="00D37CAA" w:rsidRDefault="00D37CAA" w:rsidP="00D37CAA">
          <w:pPr>
            <w:suppressAutoHyphens w:val="0"/>
            <w:rPr>
              <w:rFonts w:ascii="Arial" w:eastAsia="Arial Unicode MS" w:hAnsi="Arial" w:cs="Lohit Hindi"/>
              <w:b/>
              <w:bCs/>
              <w:kern w:val="3"/>
              <w:sz w:val="26"/>
              <w:szCs w:val="26"/>
              <w:lang w:val="es-CO" w:bidi="hi-IN"/>
            </w:rPr>
          </w:pPr>
        </w:p>
      </w:tc>
      <w:tc>
        <w:tcPr>
          <w:tcW w:w="226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6B495CAF" w14:textId="1BEF4CEB" w:rsidR="00D37CAA" w:rsidRDefault="00D37CAA" w:rsidP="00D37CAA">
          <w:pPr>
            <w:pStyle w:val="TableContents"/>
            <w:snapToGrid w:val="0"/>
            <w:rPr>
              <w:rFonts w:ascii="Arial" w:hAnsi="Arial"/>
              <w:color w:val="000000"/>
              <w:sz w:val="16"/>
              <w:szCs w:val="16"/>
            </w:rPr>
          </w:pPr>
          <w:r>
            <w:rPr>
              <w:rFonts w:ascii="Arial" w:hAnsi="Arial"/>
              <w:color w:val="000000"/>
              <w:sz w:val="16"/>
              <w:szCs w:val="16"/>
            </w:rPr>
            <w:t>VERSIÓN: 01</w:t>
          </w:r>
        </w:p>
      </w:tc>
    </w:tr>
    <w:tr w:rsidR="00D37CAA" w14:paraId="57EF8904" w14:textId="77777777" w:rsidTr="00D37CAA">
      <w:trPr>
        <w:trHeight w:val="290"/>
      </w:trPr>
      <w:tc>
        <w:tcPr>
          <w:tcW w:w="1560" w:type="dxa"/>
          <w:vMerge/>
          <w:tcBorders>
            <w:top w:val="single" w:sz="2" w:space="0" w:color="000000"/>
            <w:left w:val="single" w:sz="2" w:space="0" w:color="000000"/>
            <w:bottom w:val="single" w:sz="2" w:space="0" w:color="000000"/>
            <w:right w:val="nil"/>
          </w:tcBorders>
          <w:vAlign w:val="center"/>
          <w:hideMark/>
        </w:tcPr>
        <w:p w14:paraId="4F8EACB4" w14:textId="77777777" w:rsidR="00D37CAA" w:rsidRDefault="00D37CAA" w:rsidP="00D37CAA">
          <w:pPr>
            <w:suppressAutoHyphens w:val="0"/>
            <w:rPr>
              <w:rFonts w:ascii="Liberation Serif" w:eastAsia="Arial Unicode MS" w:hAnsi="Liberation Serif" w:cs="Lohit Hindi"/>
              <w:kern w:val="3"/>
              <w:sz w:val="24"/>
              <w:szCs w:val="24"/>
              <w:lang w:val="es-CO" w:bidi="hi-IN"/>
            </w:rPr>
          </w:pPr>
        </w:p>
      </w:tc>
      <w:tc>
        <w:tcPr>
          <w:tcW w:w="5386" w:type="dxa"/>
          <w:vMerge/>
          <w:tcBorders>
            <w:top w:val="single" w:sz="2" w:space="0" w:color="000000"/>
            <w:left w:val="single" w:sz="2" w:space="0" w:color="000000"/>
            <w:bottom w:val="single" w:sz="2" w:space="0" w:color="000000"/>
            <w:right w:val="nil"/>
          </w:tcBorders>
          <w:vAlign w:val="center"/>
          <w:hideMark/>
        </w:tcPr>
        <w:p w14:paraId="2F845A52" w14:textId="77777777" w:rsidR="00D37CAA" w:rsidRDefault="00D37CAA" w:rsidP="00D37CAA">
          <w:pPr>
            <w:suppressAutoHyphens w:val="0"/>
            <w:rPr>
              <w:rFonts w:ascii="Arial" w:eastAsia="Arial Unicode MS" w:hAnsi="Arial" w:cs="Lohit Hindi"/>
              <w:b/>
              <w:bCs/>
              <w:kern w:val="3"/>
              <w:sz w:val="26"/>
              <w:szCs w:val="26"/>
              <w:lang w:val="es-CO" w:bidi="hi-IN"/>
            </w:rPr>
          </w:pPr>
        </w:p>
      </w:tc>
      <w:tc>
        <w:tcPr>
          <w:tcW w:w="2268"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0389C8F8" w14:textId="05619473" w:rsidR="00D37CAA" w:rsidRDefault="00CC4C6C" w:rsidP="00CC4C6C">
          <w:pPr>
            <w:pStyle w:val="TableContents"/>
            <w:rPr>
              <w:rFonts w:ascii="Arial" w:hAnsi="Arial" w:cs="Arial"/>
              <w:color w:val="000000"/>
              <w:sz w:val="16"/>
              <w:szCs w:val="16"/>
            </w:rPr>
          </w:pPr>
          <w:r>
            <w:rPr>
              <w:rFonts w:ascii="Arial" w:hAnsi="Arial" w:cs="Arial"/>
              <w:color w:val="000000"/>
              <w:sz w:val="16"/>
              <w:szCs w:val="16"/>
            </w:rPr>
            <w:t>FECHA: 24</w:t>
          </w:r>
          <w:r w:rsidR="00D37CAA">
            <w:rPr>
              <w:rFonts w:ascii="Arial" w:hAnsi="Arial" w:cs="Arial"/>
              <w:color w:val="000000"/>
              <w:sz w:val="16"/>
              <w:szCs w:val="16"/>
            </w:rPr>
            <w:t>/12/2020</w:t>
          </w:r>
        </w:p>
      </w:tc>
    </w:tr>
  </w:tbl>
  <w:p w14:paraId="131B6F36" w14:textId="77777777" w:rsidR="00D37CAA" w:rsidRDefault="00D37CAA">
    <w:pPr>
      <w:pStyle w:val="Header"/>
      <w:tabs>
        <w:tab w:val="clear" w:pos="4252"/>
        <w:tab w:val="clear" w:pos="8504"/>
        <w:tab w:val="right" w:pos="9404"/>
      </w:tabs>
      <w:jc w:val="right"/>
      <w:rPr>
        <w:lang w:val="es-CO" w:eastAsia="es-CO"/>
      </w:rPr>
    </w:pPr>
  </w:p>
  <w:p w14:paraId="14BCFF4A" w14:textId="73C2CC10" w:rsidR="009E5E4D" w:rsidRPr="00D37CAA" w:rsidRDefault="004A6221">
    <w:pPr>
      <w:pStyle w:val="Header"/>
      <w:tabs>
        <w:tab w:val="clear" w:pos="4252"/>
        <w:tab w:val="clear" w:pos="8504"/>
        <w:tab w:val="right" w:pos="9404"/>
      </w:tabs>
      <w:jc w:val="right"/>
      <w:rPr>
        <w:rFonts w:ascii="Arial" w:hAnsi="Arial" w:cs="Arial"/>
      </w:rPr>
    </w:pPr>
    <w:r w:rsidRPr="00D37CAA">
      <w:rPr>
        <w:rFonts w:ascii="Arial" w:hAnsi="Arial" w:cs="Arial"/>
        <w:lang w:val="es-CO" w:eastAsia="es-CO"/>
      </w:rPr>
      <w:t xml:space="preserve">Anexo </w:t>
    </w:r>
    <w:r w:rsidR="00E74CF3" w:rsidRPr="00D37CAA">
      <w:rPr>
        <w:rFonts w:ascii="Arial" w:hAnsi="Arial" w:cs="Arial"/>
        <w:lang w:val="es-CO" w:eastAsia="es-CO"/>
      </w:rPr>
      <w:t>3</w:t>
    </w:r>
    <w:r w:rsidR="00531E98" w:rsidRPr="00D37CAA">
      <w:rPr>
        <w:rFonts w:ascii="Arial" w:hAnsi="Arial" w:cs="Arial"/>
        <w:lang w:val="es-CO" w:eastAsia="es-CO"/>
      </w:rPr>
      <w:t>:</w:t>
    </w:r>
    <w:r w:rsidR="009E5E4D" w:rsidRPr="00D37CAA">
      <w:rPr>
        <w:rFonts w:ascii="Arial" w:hAnsi="Arial" w:cs="Arial"/>
        <w:lang w:val="es-CO" w:eastAsia="es-CO"/>
      </w:rPr>
      <w:t xml:space="preserve"> </w:t>
    </w:r>
    <w:r w:rsidR="00D55E27" w:rsidRPr="00D37CAA">
      <w:rPr>
        <w:rFonts w:ascii="Arial" w:hAnsi="Arial" w:cs="Arial"/>
        <w:lang w:val="es-CO" w:eastAsia="es-CO"/>
      </w:rPr>
      <w:t>Toma de decisiones</w:t>
    </w:r>
  </w:p>
  <w:p w14:paraId="60CE6263" w14:textId="77777777" w:rsidR="009E5E4D" w:rsidRDefault="009E5E4D">
    <w:pPr>
      <w:pStyle w:val="Header"/>
      <w:jc w:val="center"/>
      <w:rPr>
        <w:rFonts w:ascii="Arial" w:hAnsi="Arial" w:cs="Arial"/>
        <w:b/>
        <w:bCs/>
        <w:sz w:val="16"/>
        <w:szCs w:val="16"/>
        <w:lang w:val="es-ES" w:eastAsia="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45D1" w14:textId="77777777" w:rsidR="00CC4C6C" w:rsidRDefault="00CC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524DE3"/>
    <w:multiLevelType w:val="hybridMultilevel"/>
    <w:tmpl w:val="F9A0FCB4"/>
    <w:lvl w:ilvl="0" w:tplc="16143E06">
      <w:start w:val="1"/>
      <w:numFmt w:val="decimal"/>
      <w:lvlText w:val="%1."/>
      <w:lvlJc w:val="left"/>
      <w:pPr>
        <w:ind w:left="435" w:hanging="360"/>
      </w:pPr>
      <w:rPr>
        <w:rFonts w:hint="default"/>
      </w:rPr>
    </w:lvl>
    <w:lvl w:ilvl="1" w:tplc="040A0019" w:tentative="1">
      <w:start w:val="1"/>
      <w:numFmt w:val="lowerLetter"/>
      <w:lvlText w:val="%2."/>
      <w:lvlJc w:val="left"/>
      <w:pPr>
        <w:ind w:left="1155" w:hanging="360"/>
      </w:pPr>
    </w:lvl>
    <w:lvl w:ilvl="2" w:tplc="040A001B" w:tentative="1">
      <w:start w:val="1"/>
      <w:numFmt w:val="lowerRoman"/>
      <w:lvlText w:val="%3."/>
      <w:lvlJc w:val="right"/>
      <w:pPr>
        <w:ind w:left="1875" w:hanging="180"/>
      </w:pPr>
    </w:lvl>
    <w:lvl w:ilvl="3" w:tplc="040A000F" w:tentative="1">
      <w:start w:val="1"/>
      <w:numFmt w:val="decimal"/>
      <w:lvlText w:val="%4."/>
      <w:lvlJc w:val="left"/>
      <w:pPr>
        <w:ind w:left="2595" w:hanging="360"/>
      </w:pPr>
    </w:lvl>
    <w:lvl w:ilvl="4" w:tplc="040A0019" w:tentative="1">
      <w:start w:val="1"/>
      <w:numFmt w:val="lowerLetter"/>
      <w:lvlText w:val="%5."/>
      <w:lvlJc w:val="left"/>
      <w:pPr>
        <w:ind w:left="3315" w:hanging="360"/>
      </w:pPr>
    </w:lvl>
    <w:lvl w:ilvl="5" w:tplc="040A001B" w:tentative="1">
      <w:start w:val="1"/>
      <w:numFmt w:val="lowerRoman"/>
      <w:lvlText w:val="%6."/>
      <w:lvlJc w:val="right"/>
      <w:pPr>
        <w:ind w:left="4035" w:hanging="180"/>
      </w:pPr>
    </w:lvl>
    <w:lvl w:ilvl="6" w:tplc="040A000F" w:tentative="1">
      <w:start w:val="1"/>
      <w:numFmt w:val="decimal"/>
      <w:lvlText w:val="%7."/>
      <w:lvlJc w:val="left"/>
      <w:pPr>
        <w:ind w:left="4755" w:hanging="360"/>
      </w:pPr>
    </w:lvl>
    <w:lvl w:ilvl="7" w:tplc="040A0019" w:tentative="1">
      <w:start w:val="1"/>
      <w:numFmt w:val="lowerLetter"/>
      <w:lvlText w:val="%8."/>
      <w:lvlJc w:val="left"/>
      <w:pPr>
        <w:ind w:left="5475" w:hanging="360"/>
      </w:pPr>
    </w:lvl>
    <w:lvl w:ilvl="8" w:tplc="040A001B" w:tentative="1">
      <w:start w:val="1"/>
      <w:numFmt w:val="lowerRoman"/>
      <w:lvlText w:val="%9."/>
      <w:lvlJc w:val="right"/>
      <w:pPr>
        <w:ind w:left="6195" w:hanging="180"/>
      </w:pPr>
    </w:lvl>
  </w:abstractNum>
  <w:abstractNum w:abstractNumId="2" w15:restartNumberingAfterBreak="0">
    <w:nsid w:val="5BB20462"/>
    <w:multiLevelType w:val="hybridMultilevel"/>
    <w:tmpl w:val="B7D29888"/>
    <w:lvl w:ilvl="0" w:tplc="25442CB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F0"/>
    <w:rsid w:val="00025B52"/>
    <w:rsid w:val="000331D9"/>
    <w:rsid w:val="00045536"/>
    <w:rsid w:val="000522F7"/>
    <w:rsid w:val="00053ECD"/>
    <w:rsid w:val="00056396"/>
    <w:rsid w:val="00072A80"/>
    <w:rsid w:val="00095927"/>
    <w:rsid w:val="000B40A8"/>
    <w:rsid w:val="000B4F76"/>
    <w:rsid w:val="000C3225"/>
    <w:rsid w:val="000C64C7"/>
    <w:rsid w:val="000F55A8"/>
    <w:rsid w:val="0010674D"/>
    <w:rsid w:val="0014655B"/>
    <w:rsid w:val="00156D6D"/>
    <w:rsid w:val="00162252"/>
    <w:rsid w:val="00194A82"/>
    <w:rsid w:val="001972B1"/>
    <w:rsid w:val="001B2260"/>
    <w:rsid w:val="001C2F91"/>
    <w:rsid w:val="001D4757"/>
    <w:rsid w:val="001E5FC0"/>
    <w:rsid w:val="00213C01"/>
    <w:rsid w:val="002541EB"/>
    <w:rsid w:val="00256A43"/>
    <w:rsid w:val="0029795F"/>
    <w:rsid w:val="002A27BB"/>
    <w:rsid w:val="002A7E2F"/>
    <w:rsid w:val="002B73CF"/>
    <w:rsid w:val="002D10F4"/>
    <w:rsid w:val="002E79B0"/>
    <w:rsid w:val="0032092B"/>
    <w:rsid w:val="00334510"/>
    <w:rsid w:val="0034375B"/>
    <w:rsid w:val="003612F1"/>
    <w:rsid w:val="0039086F"/>
    <w:rsid w:val="00392BE9"/>
    <w:rsid w:val="003A350E"/>
    <w:rsid w:val="003B7C5C"/>
    <w:rsid w:val="003D5F03"/>
    <w:rsid w:val="003F1B7B"/>
    <w:rsid w:val="003F1F6B"/>
    <w:rsid w:val="00416FA1"/>
    <w:rsid w:val="00431D93"/>
    <w:rsid w:val="004375BE"/>
    <w:rsid w:val="00492755"/>
    <w:rsid w:val="004A6221"/>
    <w:rsid w:val="004B48DF"/>
    <w:rsid w:val="00515860"/>
    <w:rsid w:val="00522271"/>
    <w:rsid w:val="005253D1"/>
    <w:rsid w:val="00527026"/>
    <w:rsid w:val="00531E98"/>
    <w:rsid w:val="00597390"/>
    <w:rsid w:val="005A3668"/>
    <w:rsid w:val="005B3C8B"/>
    <w:rsid w:val="005B727A"/>
    <w:rsid w:val="005E283F"/>
    <w:rsid w:val="005E2E9A"/>
    <w:rsid w:val="00650589"/>
    <w:rsid w:val="00656E73"/>
    <w:rsid w:val="00670188"/>
    <w:rsid w:val="0069174A"/>
    <w:rsid w:val="006939B2"/>
    <w:rsid w:val="00696F48"/>
    <w:rsid w:val="006B4645"/>
    <w:rsid w:val="006E7DF0"/>
    <w:rsid w:val="006F18CE"/>
    <w:rsid w:val="00740165"/>
    <w:rsid w:val="00765043"/>
    <w:rsid w:val="00774ED6"/>
    <w:rsid w:val="00782EBA"/>
    <w:rsid w:val="0079321D"/>
    <w:rsid w:val="007935E4"/>
    <w:rsid w:val="00793B22"/>
    <w:rsid w:val="007A5892"/>
    <w:rsid w:val="007A5AF6"/>
    <w:rsid w:val="007A7417"/>
    <w:rsid w:val="007E230D"/>
    <w:rsid w:val="00800717"/>
    <w:rsid w:val="008521BD"/>
    <w:rsid w:val="00854156"/>
    <w:rsid w:val="00857B9A"/>
    <w:rsid w:val="00871259"/>
    <w:rsid w:val="00887304"/>
    <w:rsid w:val="00896042"/>
    <w:rsid w:val="008A6CF5"/>
    <w:rsid w:val="008B55BD"/>
    <w:rsid w:val="008C53E8"/>
    <w:rsid w:val="008E6E72"/>
    <w:rsid w:val="00910DDF"/>
    <w:rsid w:val="00953C4E"/>
    <w:rsid w:val="00971910"/>
    <w:rsid w:val="009B01FC"/>
    <w:rsid w:val="009C1668"/>
    <w:rsid w:val="009E5E4D"/>
    <w:rsid w:val="00A01F21"/>
    <w:rsid w:val="00A05F16"/>
    <w:rsid w:val="00A077B6"/>
    <w:rsid w:val="00A22091"/>
    <w:rsid w:val="00A25D48"/>
    <w:rsid w:val="00A53FDE"/>
    <w:rsid w:val="00A576DF"/>
    <w:rsid w:val="00A609DF"/>
    <w:rsid w:val="00A65917"/>
    <w:rsid w:val="00A736D3"/>
    <w:rsid w:val="00A84D09"/>
    <w:rsid w:val="00AB5312"/>
    <w:rsid w:val="00AC479B"/>
    <w:rsid w:val="00AD4064"/>
    <w:rsid w:val="00AF07E6"/>
    <w:rsid w:val="00B1047D"/>
    <w:rsid w:val="00B177E4"/>
    <w:rsid w:val="00B21632"/>
    <w:rsid w:val="00B2298E"/>
    <w:rsid w:val="00B448A8"/>
    <w:rsid w:val="00B71F1D"/>
    <w:rsid w:val="00B811F0"/>
    <w:rsid w:val="00BB0444"/>
    <w:rsid w:val="00BC30FB"/>
    <w:rsid w:val="00BE4CD4"/>
    <w:rsid w:val="00C5009E"/>
    <w:rsid w:val="00C605DA"/>
    <w:rsid w:val="00CC32B8"/>
    <w:rsid w:val="00CC4C6C"/>
    <w:rsid w:val="00CD0511"/>
    <w:rsid w:val="00CD4674"/>
    <w:rsid w:val="00CE621B"/>
    <w:rsid w:val="00D36629"/>
    <w:rsid w:val="00D37CAA"/>
    <w:rsid w:val="00D55E27"/>
    <w:rsid w:val="00D71735"/>
    <w:rsid w:val="00DC6248"/>
    <w:rsid w:val="00DE5810"/>
    <w:rsid w:val="00DF1DC7"/>
    <w:rsid w:val="00DF567D"/>
    <w:rsid w:val="00E02EF5"/>
    <w:rsid w:val="00E033C1"/>
    <w:rsid w:val="00E06AAB"/>
    <w:rsid w:val="00E1374F"/>
    <w:rsid w:val="00E27A26"/>
    <w:rsid w:val="00E53C1F"/>
    <w:rsid w:val="00E541F5"/>
    <w:rsid w:val="00E54788"/>
    <w:rsid w:val="00E72CFA"/>
    <w:rsid w:val="00E74CF3"/>
    <w:rsid w:val="00E86C94"/>
    <w:rsid w:val="00EB7710"/>
    <w:rsid w:val="00ED651E"/>
    <w:rsid w:val="00EF1C08"/>
    <w:rsid w:val="00EF5E31"/>
    <w:rsid w:val="00F12845"/>
    <w:rsid w:val="00F15BF1"/>
    <w:rsid w:val="00F25615"/>
    <w:rsid w:val="00F31821"/>
    <w:rsid w:val="00F35C88"/>
    <w:rsid w:val="00F36FE6"/>
    <w:rsid w:val="00F64DB3"/>
    <w:rsid w:val="00F7783E"/>
    <w:rsid w:val="00FA2472"/>
    <w:rsid w:val="00FA316A"/>
    <w:rsid w:val="00FA7FD2"/>
    <w:rsid w:val="00FB02F1"/>
    <w:rsid w:val="00FC2E2E"/>
    <w:rsid w:val="00FC3670"/>
    <w:rsid w:val="00FE0B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DD7603"/>
  <w15:chartTrackingRefBased/>
  <w15:docId w15:val="{072722BD-8FBB-4843-B015-F493479F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eastAsia="zh-CN"/>
    </w:rPr>
  </w:style>
  <w:style w:type="paragraph" w:styleId="Heading1">
    <w:name w:val="heading 1"/>
    <w:basedOn w:val="Normal"/>
    <w:next w:val="Normal"/>
    <w:qFormat/>
    <w:pPr>
      <w:keepNext/>
      <w:numPr>
        <w:numId w:val="1"/>
      </w:numPr>
      <w:spacing w:line="480" w:lineRule="auto"/>
      <w:jc w:val="center"/>
      <w:outlineLvl w:val="0"/>
    </w:pPr>
    <w:rPr>
      <w:rFonts w:ascii="Arial" w:hAnsi="Arial" w:cs="Arial"/>
      <w:b/>
      <w:bCs/>
      <w:sz w:val="24"/>
      <w:szCs w:val="24"/>
    </w:rPr>
  </w:style>
  <w:style w:type="paragraph" w:styleId="Heading2">
    <w:name w:val="heading 2"/>
    <w:basedOn w:val="Normal"/>
    <w:next w:val="Normal"/>
    <w:qFormat/>
    <w:pPr>
      <w:keepNext/>
      <w:numPr>
        <w:ilvl w:val="1"/>
        <w:numId w:val="1"/>
      </w:numPr>
      <w:outlineLvl w:val="1"/>
    </w:pPr>
    <w:rPr>
      <w:rFonts w:ascii="Arial" w:hAnsi="Arial" w:cs="Arial"/>
      <w:b/>
      <w:bCs/>
      <w:sz w:val="24"/>
      <w:szCs w:val="24"/>
    </w:rPr>
  </w:style>
  <w:style w:type="paragraph" w:styleId="Heading3">
    <w:name w:val="heading 3"/>
    <w:basedOn w:val="Normal"/>
    <w:next w:val="Normal"/>
    <w:qFormat/>
    <w:pPr>
      <w:keepNext/>
      <w:numPr>
        <w:ilvl w:val="2"/>
        <w:numId w:val="1"/>
      </w:numPr>
      <w:jc w:val="both"/>
      <w:outlineLvl w:val="2"/>
    </w:pPr>
    <w:rPr>
      <w:rFonts w:ascii="Arial" w:hAnsi="Arial" w:cs="Arial"/>
      <w:sz w:val="24"/>
      <w:szCs w:val="24"/>
    </w:rPr>
  </w:style>
  <w:style w:type="paragraph" w:styleId="Heading4">
    <w:name w:val="heading 4"/>
    <w:basedOn w:val="Normal"/>
    <w:next w:val="Normal"/>
    <w:qFormat/>
    <w:pPr>
      <w:keepNext/>
      <w:numPr>
        <w:ilvl w:val="3"/>
        <w:numId w:val="1"/>
      </w:numPr>
      <w:jc w:val="both"/>
      <w:outlineLvl w:val="3"/>
    </w:pPr>
    <w:rPr>
      <w:rFonts w:ascii="Arial" w:hAnsi="Arial" w:cs="Arial"/>
      <w:b/>
      <w:bCs/>
      <w:sz w:val="24"/>
      <w:szCs w:val="24"/>
    </w:rPr>
  </w:style>
  <w:style w:type="paragraph" w:styleId="Heading5">
    <w:name w:val="heading 5"/>
    <w:basedOn w:val="Normal"/>
    <w:next w:val="Normal"/>
    <w:qFormat/>
    <w:pPr>
      <w:keepNext/>
      <w:numPr>
        <w:ilvl w:val="4"/>
        <w:numId w:val="1"/>
      </w:numPr>
      <w:jc w:val="both"/>
      <w:outlineLvl w:val="4"/>
    </w:pPr>
    <w:rPr>
      <w:b/>
      <w:bCs/>
      <w:sz w:val="12"/>
      <w:szCs w:val="12"/>
    </w:rPr>
  </w:style>
  <w:style w:type="paragraph" w:styleId="Heading6">
    <w:name w:val="heading 6"/>
    <w:basedOn w:val="Normal"/>
    <w:next w:val="Normal"/>
    <w:qFormat/>
    <w:pPr>
      <w:keepNext/>
      <w:numPr>
        <w:ilvl w:val="5"/>
        <w:numId w:val="1"/>
      </w:numPr>
      <w:outlineLvl w:val="5"/>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2">
    <w:name w:val="Fuente de párrafo predeter.2"/>
  </w:style>
  <w:style w:type="character" w:customStyle="1" w:styleId="WW8NumSt1z0">
    <w:name w:val="WW8NumSt1z0"/>
    <w:rPr>
      <w:rFonts w:ascii="Wingdings" w:hAnsi="Wingdings" w:cs="Wingdings"/>
      <w:b w:val="0"/>
      <w:bCs w:val="0"/>
      <w:i w:val="0"/>
      <w:iCs w:val="0"/>
      <w:sz w:val="24"/>
      <w:szCs w:val="24"/>
    </w:rPr>
  </w:style>
  <w:style w:type="character" w:customStyle="1" w:styleId="Fuentedeprrafopredeter1">
    <w:name w:val="Fuente de párrafo predeter.1"/>
  </w:style>
  <w:style w:type="character" w:styleId="Hyperlink">
    <w:name w:val="Hyperlink"/>
    <w:rPr>
      <w:color w:val="0000FF"/>
      <w:u w:val="single"/>
    </w:rPr>
  </w:style>
  <w:style w:type="character" w:customStyle="1" w:styleId="estilo61">
    <w:name w:val="estilo61"/>
    <w:rPr>
      <w:b/>
      <w:bCs/>
      <w:color w:val="FF0000"/>
    </w:rPr>
  </w:style>
  <w:style w:type="character" w:customStyle="1" w:styleId="PiedepginaCar">
    <w:name w:val="Pie de página Car"/>
    <w:uiPriority w:val="99"/>
    <w:rPr>
      <w:lang w:val="es-ES_tradnl"/>
    </w:rPr>
  </w:style>
  <w:style w:type="character" w:customStyle="1" w:styleId="Smbolosdenumeracin">
    <w:name w:val="Símbolos de numeración"/>
  </w:style>
  <w:style w:type="character" w:customStyle="1" w:styleId="Caracteresdenotaalpie">
    <w:name w:val="Caracteres de nota al pie"/>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rPr>
      <w:vertAlign w:val="superscript"/>
    </w:rPr>
  </w:style>
  <w:style w:type="paragraph" w:customStyle="1" w:styleId="Ttulo3">
    <w:name w:val="Título3"/>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BodyText"/>
    <w:pPr>
      <w:keepNext/>
      <w:spacing w:before="240" w:after="120"/>
    </w:pPr>
    <w:rPr>
      <w:rFonts w:ascii="Arial" w:eastAsia="Microsoft YaHei" w:hAnsi="Arial" w:cs="Mangal"/>
      <w:sz w:val="28"/>
      <w:szCs w:val="28"/>
    </w:rPr>
  </w:style>
  <w:style w:type="paragraph" w:customStyle="1" w:styleId="Encabezado3">
    <w:name w:val="Encabezado3"/>
    <w:basedOn w:val="Encabezado2"/>
    <w:next w:val="BodyText"/>
    <w:pPr>
      <w:jc w:val="center"/>
    </w:pPr>
    <w:rPr>
      <w:b/>
      <w:bCs/>
      <w:sz w:val="56"/>
      <w:szCs w:val="56"/>
    </w:rPr>
  </w:style>
  <w:style w:type="paragraph" w:customStyle="1" w:styleId="Epgrafe">
    <w:name w:val="Epígrafe"/>
    <w:basedOn w:val="Normal"/>
    <w:pPr>
      <w:suppressLineNumbers/>
      <w:spacing w:before="120" w:after="120"/>
    </w:pPr>
    <w:rPr>
      <w:rFonts w:cs="Mangal"/>
      <w:i/>
      <w:iCs/>
      <w:sz w:val="24"/>
      <w:szCs w:val="24"/>
    </w:rPr>
  </w:style>
  <w:style w:type="paragraph" w:customStyle="1" w:styleId="Piedefoto">
    <w:name w:val="Pie de foto"/>
    <w:basedOn w:val="Normal"/>
    <w:pPr>
      <w:suppressLineNumbers/>
      <w:spacing w:before="120" w:after="120"/>
    </w:pPr>
    <w:rPr>
      <w:rFonts w:cs="Mangal"/>
      <w:i/>
      <w:iCs/>
      <w:sz w:val="24"/>
      <w:szCs w:val="24"/>
    </w:rPr>
  </w:style>
  <w:style w:type="paragraph" w:customStyle="1" w:styleId="Encabezado1">
    <w:name w:val="Encabezado1"/>
    <w:basedOn w:val="Normal"/>
    <w:next w:val="BodyText"/>
    <w:pPr>
      <w:keepNext/>
      <w:spacing w:before="240" w:after="120"/>
    </w:pPr>
    <w:rPr>
      <w:rFonts w:ascii="Arial" w:eastAsia="Microsoft YaHei" w:hAnsi="Arial" w:cs="Mangal"/>
      <w:sz w:val="28"/>
      <w:szCs w:val="28"/>
    </w:rPr>
  </w:style>
  <w:style w:type="paragraph" w:customStyle="1" w:styleId="Epgrafe1">
    <w:name w:val="Epígrafe1"/>
    <w:basedOn w:val="Normal"/>
    <w:pPr>
      <w:suppressLineNumbers/>
      <w:spacing w:before="120" w:after="120"/>
    </w:pPr>
    <w:rPr>
      <w:rFonts w:cs="Mangal"/>
      <w:i/>
      <w:iCs/>
      <w:sz w:val="24"/>
      <w:szCs w:val="24"/>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estilo4">
    <w:name w:val="estilo4"/>
    <w:basedOn w:val="Normal"/>
    <w:pPr>
      <w:spacing w:before="100" w:after="100"/>
    </w:pPr>
    <w:rPr>
      <w:color w:val="000000"/>
      <w:sz w:val="24"/>
      <w:szCs w:val="24"/>
      <w:lang w:val="es-ES"/>
    </w:rPr>
  </w:style>
  <w:style w:type="paragraph" w:customStyle="1" w:styleId="estilo5">
    <w:name w:val="estilo5"/>
    <w:basedOn w:val="Normal"/>
    <w:pPr>
      <w:spacing w:before="100" w:after="100"/>
    </w:pPr>
    <w:rPr>
      <w:sz w:val="24"/>
      <w:szCs w:val="24"/>
      <w:lang w:val="es-ES"/>
    </w:rPr>
  </w:style>
  <w:style w:type="paragraph" w:styleId="NormalWeb">
    <w:name w:val="Normal (Web)"/>
    <w:basedOn w:val="Normal"/>
    <w:pPr>
      <w:spacing w:before="100" w:after="100"/>
    </w:pPr>
    <w:rPr>
      <w:sz w:val="24"/>
      <w:szCs w:val="24"/>
      <w:lang w:val="es-E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styleId="Quote">
    <w:name w:val="Quote"/>
    <w:basedOn w:val="Normal"/>
    <w:qFormat/>
    <w:pPr>
      <w:spacing w:after="283"/>
      <w:ind w:left="567" w:right="567"/>
    </w:pPr>
  </w:style>
  <w:style w:type="paragraph" w:styleId="Subtitle">
    <w:name w:val="Subtitle"/>
    <w:basedOn w:val="Encabezado2"/>
    <w:next w:val="BodyText"/>
    <w:qFormat/>
    <w:pPr>
      <w:spacing w:before="60"/>
      <w:jc w:val="center"/>
    </w:pPr>
    <w:rPr>
      <w:sz w:val="36"/>
      <w:szCs w:val="36"/>
    </w:rPr>
  </w:style>
  <w:style w:type="paragraph" w:styleId="FootnoteText">
    <w:name w:val="footnote text"/>
    <w:basedOn w:val="Normal"/>
    <w:pPr>
      <w:suppressLineNumbers/>
      <w:ind w:left="339" w:hanging="339"/>
    </w:pPr>
  </w:style>
  <w:style w:type="paragraph" w:styleId="EndnoteText">
    <w:name w:val="endnote text"/>
    <w:basedOn w:val="Normal"/>
    <w:pPr>
      <w:suppressLineNumbers/>
      <w:ind w:left="339" w:hanging="339"/>
    </w:pPr>
  </w:style>
  <w:style w:type="paragraph" w:customStyle="1" w:styleId="Predeterminado">
    <w:name w:val="Predeterminado"/>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Objetoconpuntadeflecha">
    <w:name w:val="Objeto con punta de flecha"/>
    <w:basedOn w:val="Predeterminado"/>
    <w:rPr>
      <w:rFonts w:cs="Mangal"/>
    </w:rPr>
  </w:style>
  <w:style w:type="paragraph" w:customStyle="1" w:styleId="Objetoconsombra">
    <w:name w:val="Objeto con sombra"/>
    <w:basedOn w:val="Predeterminado"/>
    <w:rPr>
      <w:rFonts w:cs="Mangal"/>
    </w:rPr>
  </w:style>
  <w:style w:type="paragraph" w:customStyle="1" w:styleId="Objetosinrelleno">
    <w:name w:val="Objeto sin relleno"/>
    <w:basedOn w:val="Predeterminado"/>
    <w:rPr>
      <w:rFonts w:cs="Mangal"/>
    </w:rPr>
  </w:style>
  <w:style w:type="paragraph" w:customStyle="1" w:styleId="Objetosinrellenonilnea">
    <w:name w:val="Objeto sin relleno ni línea"/>
    <w:basedOn w:val="Predeterminado"/>
    <w:rPr>
      <w:rFonts w:cs="Mangal"/>
    </w:rPr>
  </w:style>
  <w:style w:type="paragraph" w:customStyle="1" w:styleId="Cuerpodetextojustificado">
    <w:name w:val="Cuerpo de texto justificado"/>
    <w:basedOn w:val="Predeterminado"/>
    <w:rPr>
      <w:rFonts w:cs="Mangal"/>
    </w:rPr>
  </w:style>
  <w:style w:type="paragraph" w:customStyle="1" w:styleId="Sangradelaprimeralnea">
    <w:name w:val="Sangría de la primera línea"/>
    <w:basedOn w:val="Predeterminado"/>
    <w:pPr>
      <w:ind w:firstLine="340"/>
    </w:pPr>
    <w:rPr>
      <w:rFonts w:cs="Mangal"/>
    </w:rPr>
  </w:style>
  <w:style w:type="paragraph" w:customStyle="1" w:styleId="Ttulo1">
    <w:name w:val="Título1"/>
    <w:basedOn w:val="Predeterminado"/>
    <w:pPr>
      <w:jc w:val="center"/>
    </w:pPr>
    <w:rPr>
      <w:rFonts w:cs="Mangal"/>
    </w:rPr>
  </w:style>
  <w:style w:type="paragraph" w:customStyle="1" w:styleId="Ttulo2">
    <w:name w:val="Título2"/>
    <w:basedOn w:val="Predeterminado"/>
    <w:pPr>
      <w:spacing w:before="57" w:after="57"/>
      <w:ind w:right="113"/>
      <w:jc w:val="center"/>
    </w:pPr>
    <w:rPr>
      <w:rFonts w:cs="Mangal"/>
    </w:rPr>
  </w:style>
  <w:style w:type="paragraph" w:customStyle="1" w:styleId="Lneadedimensiones">
    <w:name w:val="Línea de dimensiones"/>
    <w:basedOn w:val="Predeterminado"/>
    <w:rPr>
      <w:rFonts w:cs="Mangal"/>
    </w:rPr>
  </w:style>
  <w:style w:type="paragraph" w:customStyle="1" w:styleId="DiapositivadettuloLTGliederung1">
    <w:name w:val="Diapositiva de título~LT~Gliederung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DiapositivadettuloLTGliederung2">
    <w:name w:val="Diapositiva de título~LT~Gliederung 2"/>
    <w:basedOn w:val="DiapositivadettuloLTGliederung1"/>
    <w:pPr>
      <w:spacing w:before="227"/>
    </w:pPr>
    <w:rPr>
      <w:rFonts w:cs="Mangal"/>
      <w:sz w:val="48"/>
    </w:rPr>
  </w:style>
  <w:style w:type="paragraph" w:customStyle="1" w:styleId="DiapositivadettuloLTGliederung3">
    <w:name w:val="Diapositiva de título~LT~Gliederung 3"/>
    <w:basedOn w:val="DiapositivadettuloLTGliederung2"/>
    <w:pPr>
      <w:spacing w:before="170"/>
    </w:pPr>
    <w:rPr>
      <w:sz w:val="40"/>
    </w:rPr>
  </w:style>
  <w:style w:type="paragraph" w:customStyle="1" w:styleId="DiapositivadettuloLTGliederung4">
    <w:name w:val="Diapositiva de título~LT~Gliederung 4"/>
    <w:basedOn w:val="DiapositivadettuloLTGliederung3"/>
    <w:pPr>
      <w:spacing w:before="113"/>
    </w:pPr>
  </w:style>
  <w:style w:type="paragraph" w:customStyle="1" w:styleId="DiapositivadettuloLTGliederung5">
    <w:name w:val="Diapositiva de título~LT~Gliederung 5"/>
    <w:basedOn w:val="DiapositivadettuloLTGliederung4"/>
    <w:pPr>
      <w:spacing w:before="57"/>
    </w:pPr>
  </w:style>
  <w:style w:type="paragraph" w:customStyle="1" w:styleId="DiapositivadettuloLTGliederung6">
    <w:name w:val="Diapositiva de título~LT~Gliederung 6"/>
    <w:basedOn w:val="DiapositivadettuloLTGliederung5"/>
  </w:style>
  <w:style w:type="paragraph" w:customStyle="1" w:styleId="DiapositivadettuloLTGliederung7">
    <w:name w:val="Diapositiva de título~LT~Gliederung 7"/>
    <w:basedOn w:val="DiapositivadettuloLTGliederung6"/>
  </w:style>
  <w:style w:type="paragraph" w:customStyle="1" w:styleId="DiapositivadettuloLTGliederung8">
    <w:name w:val="Diapositiva de título~LT~Gliederung 8"/>
    <w:basedOn w:val="DiapositivadettuloLTGliederung7"/>
  </w:style>
  <w:style w:type="paragraph" w:customStyle="1" w:styleId="DiapositivadettuloLTGliederung9">
    <w:name w:val="Diapositiva de título~LT~Gliederung 9"/>
    <w:basedOn w:val="DiapositivadettuloLTGliederung8"/>
  </w:style>
  <w:style w:type="paragraph" w:customStyle="1" w:styleId="DiapositivadettuloLTTitel">
    <w:name w:val="Diapositiva de título~LT~Titel"/>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DiapositivadettuloLTUntertitel">
    <w:name w:val="Diapositiva de título~LT~Untertitel"/>
    <w:pPr>
      <w:suppressAutoHyphens/>
      <w:jc w:val="center"/>
    </w:pPr>
    <w:rPr>
      <w:rFonts w:ascii="Mangal" w:eastAsia="Tahoma" w:hAnsi="Mangal" w:cs="Liberation Sans"/>
      <w:color w:val="000000"/>
      <w:kern w:val="1"/>
      <w:sz w:val="64"/>
      <w:szCs w:val="24"/>
      <w:lang w:eastAsia="zh-CN" w:bidi="hi-IN"/>
    </w:rPr>
  </w:style>
  <w:style w:type="paragraph" w:customStyle="1" w:styleId="DiapositivadettuloLTNotizen">
    <w:name w:val="Diapositiva de títul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DiapositivadettuloLTHintergrundobjekte">
    <w:name w:val="Diapositiva de título~LT~Hintergrundobjekte"/>
    <w:pPr>
      <w:suppressAutoHyphens/>
    </w:pPr>
    <w:rPr>
      <w:rFonts w:ascii="Liberation Serif" w:eastAsia="Tahoma" w:hAnsi="Liberation Serif" w:cs="Liberation Sans"/>
      <w:kern w:val="1"/>
      <w:sz w:val="24"/>
      <w:szCs w:val="24"/>
      <w:lang w:eastAsia="zh-CN" w:bidi="hi-IN"/>
    </w:rPr>
  </w:style>
  <w:style w:type="paragraph" w:customStyle="1" w:styleId="DiapositivadettuloLTHintergrund">
    <w:name w:val="Diapositiva de título~LT~Hintergrund"/>
    <w:pPr>
      <w:suppressAutoHyphens/>
    </w:pPr>
    <w:rPr>
      <w:rFonts w:ascii="Liberation Serif" w:eastAsia="Tahoma" w:hAnsi="Liberation Serif" w:cs="Liberation Sans"/>
      <w:kern w:val="1"/>
      <w:sz w:val="24"/>
      <w:szCs w:val="24"/>
      <w:lang w:eastAsia="zh-CN" w:bidi="hi-IN"/>
    </w:rPr>
  </w:style>
  <w:style w:type="paragraph" w:customStyle="1" w:styleId="default">
    <w:name w:val="default"/>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gray1">
    <w:name w:val="gray1"/>
    <w:basedOn w:val="default"/>
    <w:rPr>
      <w:rFonts w:cs="Mangal"/>
    </w:rPr>
  </w:style>
  <w:style w:type="paragraph" w:customStyle="1" w:styleId="gray2">
    <w:name w:val="gray2"/>
    <w:basedOn w:val="default"/>
    <w:rPr>
      <w:rFonts w:cs="Mangal"/>
    </w:rPr>
  </w:style>
  <w:style w:type="paragraph" w:customStyle="1" w:styleId="gray3">
    <w:name w:val="gray3"/>
    <w:basedOn w:val="default"/>
    <w:rPr>
      <w:rFonts w:cs="Mangal"/>
    </w:rPr>
  </w:style>
  <w:style w:type="paragraph" w:customStyle="1" w:styleId="bw1">
    <w:name w:val="bw1"/>
    <w:basedOn w:val="default"/>
    <w:rPr>
      <w:rFonts w:cs="Mangal"/>
    </w:rPr>
  </w:style>
  <w:style w:type="paragraph" w:customStyle="1" w:styleId="bw2">
    <w:name w:val="bw2"/>
    <w:basedOn w:val="default"/>
    <w:rPr>
      <w:rFonts w:cs="Mangal"/>
    </w:rPr>
  </w:style>
  <w:style w:type="paragraph" w:customStyle="1" w:styleId="bw3">
    <w:name w:val="bw3"/>
    <w:basedOn w:val="default"/>
    <w:rPr>
      <w:rFonts w:cs="Mangal"/>
    </w:rPr>
  </w:style>
  <w:style w:type="paragraph" w:customStyle="1" w:styleId="orange1">
    <w:name w:val="orange1"/>
    <w:basedOn w:val="default"/>
    <w:rPr>
      <w:rFonts w:cs="Mangal"/>
    </w:rPr>
  </w:style>
  <w:style w:type="paragraph" w:customStyle="1" w:styleId="orange2">
    <w:name w:val="orange2"/>
    <w:basedOn w:val="default"/>
    <w:rPr>
      <w:rFonts w:cs="Mangal"/>
    </w:rPr>
  </w:style>
  <w:style w:type="paragraph" w:customStyle="1" w:styleId="orange3">
    <w:name w:val="orange3"/>
    <w:basedOn w:val="default"/>
    <w:rPr>
      <w:rFonts w:cs="Mangal"/>
    </w:rPr>
  </w:style>
  <w:style w:type="paragraph" w:customStyle="1" w:styleId="turquoise1">
    <w:name w:val="turquoise1"/>
    <w:basedOn w:val="default"/>
    <w:rPr>
      <w:rFonts w:cs="Mangal"/>
    </w:rPr>
  </w:style>
  <w:style w:type="paragraph" w:customStyle="1" w:styleId="turquoise2">
    <w:name w:val="turquoise2"/>
    <w:basedOn w:val="default"/>
    <w:rPr>
      <w:rFonts w:cs="Mangal"/>
    </w:rPr>
  </w:style>
  <w:style w:type="paragraph" w:customStyle="1" w:styleId="turquoise3">
    <w:name w:val="turquoise3"/>
    <w:basedOn w:val="default"/>
    <w:rPr>
      <w:rFonts w:cs="Mangal"/>
    </w:rPr>
  </w:style>
  <w:style w:type="paragraph" w:customStyle="1" w:styleId="blue1">
    <w:name w:val="blue1"/>
    <w:basedOn w:val="default"/>
    <w:rPr>
      <w:rFonts w:cs="Mangal"/>
    </w:rPr>
  </w:style>
  <w:style w:type="paragraph" w:customStyle="1" w:styleId="blue2">
    <w:name w:val="blue2"/>
    <w:basedOn w:val="default"/>
    <w:rPr>
      <w:rFonts w:cs="Mangal"/>
    </w:rPr>
  </w:style>
  <w:style w:type="paragraph" w:customStyle="1" w:styleId="blue3">
    <w:name w:val="blue3"/>
    <w:basedOn w:val="default"/>
    <w:rPr>
      <w:rFonts w:cs="Mangal"/>
    </w:rPr>
  </w:style>
  <w:style w:type="paragraph" w:customStyle="1" w:styleId="sun1">
    <w:name w:val="sun1"/>
    <w:basedOn w:val="default"/>
    <w:rPr>
      <w:rFonts w:cs="Mangal"/>
    </w:rPr>
  </w:style>
  <w:style w:type="paragraph" w:customStyle="1" w:styleId="sun2">
    <w:name w:val="sun2"/>
    <w:basedOn w:val="default"/>
    <w:rPr>
      <w:rFonts w:cs="Mangal"/>
    </w:rPr>
  </w:style>
  <w:style w:type="paragraph" w:customStyle="1" w:styleId="sun3">
    <w:name w:val="sun3"/>
    <w:basedOn w:val="default"/>
    <w:rPr>
      <w:rFonts w:cs="Mangal"/>
    </w:rPr>
  </w:style>
  <w:style w:type="paragraph" w:customStyle="1" w:styleId="earth1">
    <w:name w:val="earth1"/>
    <w:basedOn w:val="default"/>
    <w:rPr>
      <w:rFonts w:cs="Mangal"/>
    </w:rPr>
  </w:style>
  <w:style w:type="paragraph" w:customStyle="1" w:styleId="earth2">
    <w:name w:val="earth2"/>
    <w:basedOn w:val="default"/>
    <w:rPr>
      <w:rFonts w:cs="Mangal"/>
    </w:rPr>
  </w:style>
  <w:style w:type="paragraph" w:customStyle="1" w:styleId="earth3">
    <w:name w:val="earth3"/>
    <w:basedOn w:val="default"/>
    <w:rPr>
      <w:rFonts w:cs="Mangal"/>
    </w:rPr>
  </w:style>
  <w:style w:type="paragraph" w:customStyle="1" w:styleId="green1">
    <w:name w:val="green1"/>
    <w:basedOn w:val="default"/>
    <w:rPr>
      <w:rFonts w:cs="Mangal"/>
    </w:rPr>
  </w:style>
  <w:style w:type="paragraph" w:customStyle="1" w:styleId="green2">
    <w:name w:val="green2"/>
    <w:basedOn w:val="default"/>
    <w:rPr>
      <w:rFonts w:cs="Mangal"/>
    </w:rPr>
  </w:style>
  <w:style w:type="paragraph" w:customStyle="1" w:styleId="green3">
    <w:name w:val="green3"/>
    <w:basedOn w:val="default"/>
    <w:rPr>
      <w:rFonts w:cs="Mangal"/>
    </w:rPr>
  </w:style>
  <w:style w:type="paragraph" w:customStyle="1" w:styleId="seetang1">
    <w:name w:val="seetang1"/>
    <w:basedOn w:val="default"/>
    <w:rPr>
      <w:rFonts w:cs="Mangal"/>
    </w:rPr>
  </w:style>
  <w:style w:type="paragraph" w:customStyle="1" w:styleId="seetang2">
    <w:name w:val="seetang2"/>
    <w:basedOn w:val="default"/>
    <w:rPr>
      <w:rFonts w:cs="Mangal"/>
    </w:rPr>
  </w:style>
  <w:style w:type="paragraph" w:customStyle="1" w:styleId="seetang3">
    <w:name w:val="seetang3"/>
    <w:basedOn w:val="default"/>
    <w:rPr>
      <w:rFonts w:cs="Mangal"/>
    </w:rPr>
  </w:style>
  <w:style w:type="paragraph" w:customStyle="1" w:styleId="lightblue1">
    <w:name w:val="lightblue1"/>
    <w:basedOn w:val="default"/>
    <w:rPr>
      <w:rFonts w:cs="Mangal"/>
    </w:rPr>
  </w:style>
  <w:style w:type="paragraph" w:customStyle="1" w:styleId="lightblue2">
    <w:name w:val="lightblue2"/>
    <w:basedOn w:val="default"/>
    <w:rPr>
      <w:rFonts w:cs="Mangal"/>
    </w:rPr>
  </w:style>
  <w:style w:type="paragraph" w:customStyle="1" w:styleId="lightblue3">
    <w:name w:val="lightblue3"/>
    <w:basedOn w:val="default"/>
    <w:rPr>
      <w:rFonts w:cs="Mangal"/>
    </w:rPr>
  </w:style>
  <w:style w:type="paragraph" w:customStyle="1" w:styleId="yellow1">
    <w:name w:val="yellow1"/>
    <w:basedOn w:val="default"/>
    <w:rPr>
      <w:rFonts w:cs="Mangal"/>
    </w:rPr>
  </w:style>
  <w:style w:type="paragraph" w:customStyle="1" w:styleId="yellow2">
    <w:name w:val="yellow2"/>
    <w:basedOn w:val="default"/>
    <w:rPr>
      <w:rFonts w:cs="Mangal"/>
    </w:rPr>
  </w:style>
  <w:style w:type="paragraph" w:customStyle="1" w:styleId="yellow3">
    <w:name w:val="yellow3"/>
    <w:basedOn w:val="default"/>
    <w:rPr>
      <w:rFonts w:cs="Mangal"/>
    </w:rPr>
  </w:style>
  <w:style w:type="paragraph" w:customStyle="1" w:styleId="Objetosdefondo">
    <w:name w:val="Objetos de fondo"/>
    <w:pPr>
      <w:suppressAutoHyphens/>
    </w:pPr>
    <w:rPr>
      <w:rFonts w:ascii="Liberation Serif" w:eastAsia="Tahoma" w:hAnsi="Liberation Serif" w:cs="Liberation Sans"/>
      <w:kern w:val="1"/>
      <w:sz w:val="24"/>
      <w:szCs w:val="24"/>
      <w:lang w:eastAsia="zh-CN" w:bidi="hi-IN"/>
    </w:rPr>
  </w:style>
  <w:style w:type="paragraph" w:customStyle="1" w:styleId="Fondo">
    <w:name w:val="Fondo"/>
    <w:pPr>
      <w:suppressAutoHyphens/>
    </w:pPr>
    <w:rPr>
      <w:rFonts w:ascii="Liberation Serif" w:eastAsia="Tahoma" w:hAnsi="Liberation Serif" w:cs="Liberation Sans"/>
      <w:kern w:val="1"/>
      <w:sz w:val="24"/>
      <w:szCs w:val="24"/>
      <w:lang w:eastAsia="zh-CN" w:bidi="hi-IN"/>
    </w:rPr>
  </w:style>
  <w:style w:type="paragraph" w:customStyle="1" w:styleId="Notas">
    <w:name w:val="Notas"/>
    <w:pPr>
      <w:suppressAutoHyphens/>
      <w:ind w:left="340" w:hanging="340"/>
    </w:pPr>
    <w:rPr>
      <w:rFonts w:ascii="Mangal" w:eastAsia="Tahoma" w:hAnsi="Mangal" w:cs="Liberation Sans"/>
      <w:color w:val="000000"/>
      <w:kern w:val="1"/>
      <w:sz w:val="40"/>
      <w:szCs w:val="24"/>
      <w:lang w:eastAsia="zh-CN" w:bidi="hi-IN"/>
    </w:rPr>
  </w:style>
  <w:style w:type="paragraph" w:customStyle="1" w:styleId="Esquema1">
    <w:name w:val="Esquema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Esquema2">
    <w:name w:val="Esquema 2"/>
    <w:basedOn w:val="Esquema1"/>
    <w:pPr>
      <w:spacing w:before="227"/>
    </w:pPr>
    <w:rPr>
      <w:rFonts w:cs="Mangal"/>
      <w:sz w:val="48"/>
    </w:rPr>
  </w:style>
  <w:style w:type="paragraph" w:customStyle="1" w:styleId="Esquema3">
    <w:name w:val="Esquema 3"/>
    <w:basedOn w:val="Esquema2"/>
    <w:pPr>
      <w:spacing w:before="170"/>
    </w:pPr>
    <w:rPr>
      <w:sz w:val="40"/>
    </w:rPr>
  </w:style>
  <w:style w:type="paragraph" w:customStyle="1" w:styleId="Esquema4">
    <w:name w:val="Esquema 4"/>
    <w:basedOn w:val="Esquema3"/>
    <w:pPr>
      <w:spacing w:before="113"/>
    </w:pPr>
  </w:style>
  <w:style w:type="paragraph" w:customStyle="1" w:styleId="Esquema5">
    <w:name w:val="Esquema 5"/>
    <w:basedOn w:val="Esquema4"/>
    <w:pPr>
      <w:spacing w:before="57"/>
    </w:p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EnblancoLTGliederung1">
    <w:name w:val="En blanco~LT~Gliederung 1"/>
    <w:pPr>
      <w:suppressAutoHyphens/>
      <w:spacing w:before="283" w:line="200" w:lineRule="atLeast"/>
    </w:pPr>
    <w:rPr>
      <w:rFonts w:ascii="Mangal" w:eastAsia="Tahoma" w:hAnsi="Mangal" w:cs="Liberation Sans"/>
      <w:color w:val="000000"/>
      <w:kern w:val="1"/>
      <w:sz w:val="64"/>
      <w:szCs w:val="24"/>
      <w:lang w:eastAsia="zh-CN" w:bidi="hi-IN"/>
    </w:rPr>
  </w:style>
  <w:style w:type="paragraph" w:customStyle="1" w:styleId="EnblancoLTGliederung2">
    <w:name w:val="En blanco~LT~Gliederung 2"/>
    <w:basedOn w:val="EnblancoLTGliederung1"/>
    <w:pPr>
      <w:spacing w:before="227"/>
    </w:pPr>
    <w:rPr>
      <w:rFonts w:cs="Mangal"/>
      <w:sz w:val="48"/>
    </w:rPr>
  </w:style>
  <w:style w:type="paragraph" w:customStyle="1" w:styleId="EnblancoLTGliederung3">
    <w:name w:val="En blanco~LT~Gliederung 3"/>
    <w:basedOn w:val="EnblancoLTGliederung2"/>
    <w:pPr>
      <w:spacing w:before="170"/>
    </w:pPr>
    <w:rPr>
      <w:sz w:val="40"/>
    </w:rPr>
  </w:style>
  <w:style w:type="paragraph" w:customStyle="1" w:styleId="EnblancoLTGliederung4">
    <w:name w:val="En blanco~LT~Gliederung 4"/>
    <w:basedOn w:val="EnblancoLTGliederung3"/>
    <w:pPr>
      <w:spacing w:before="113"/>
    </w:pPr>
  </w:style>
  <w:style w:type="paragraph" w:customStyle="1" w:styleId="EnblancoLTGliederung5">
    <w:name w:val="En blanco~LT~Gliederung 5"/>
    <w:basedOn w:val="EnblancoLTGliederung4"/>
    <w:pPr>
      <w:spacing w:before="57"/>
    </w:pPr>
  </w:style>
  <w:style w:type="paragraph" w:customStyle="1" w:styleId="EnblancoLTGliederung6">
    <w:name w:val="En blanco~LT~Gliederung 6"/>
    <w:basedOn w:val="EnblancoLTGliederung5"/>
  </w:style>
  <w:style w:type="paragraph" w:customStyle="1" w:styleId="EnblancoLTGliederung7">
    <w:name w:val="En blanco~LT~Gliederung 7"/>
    <w:basedOn w:val="EnblancoLTGliederung6"/>
  </w:style>
  <w:style w:type="paragraph" w:customStyle="1" w:styleId="EnblancoLTGliederung8">
    <w:name w:val="En blanco~LT~Gliederung 8"/>
    <w:basedOn w:val="EnblancoLTGliederung7"/>
  </w:style>
  <w:style w:type="paragraph" w:customStyle="1" w:styleId="EnblancoLTGliederung9">
    <w:name w:val="En blanco~LT~Gliederung 9"/>
    <w:basedOn w:val="EnblancoLTGliederung8"/>
  </w:style>
  <w:style w:type="paragraph" w:customStyle="1" w:styleId="EnblancoLTTitel">
    <w:name w:val="En blanco~LT~Titel"/>
    <w:pPr>
      <w:suppressAutoHyphens/>
      <w:spacing w:line="200" w:lineRule="atLeast"/>
    </w:pPr>
    <w:rPr>
      <w:rFonts w:ascii="Mangal" w:eastAsia="Tahoma" w:hAnsi="Mangal" w:cs="Liberation Sans"/>
      <w:color w:val="000000"/>
      <w:kern w:val="1"/>
      <w:sz w:val="36"/>
      <w:szCs w:val="24"/>
      <w:lang w:eastAsia="zh-CN" w:bidi="hi-IN"/>
    </w:rPr>
  </w:style>
  <w:style w:type="paragraph" w:customStyle="1" w:styleId="EnblancoLTUntertitel">
    <w:name w:val="En blanco~LT~Untertitel"/>
    <w:pPr>
      <w:suppressAutoHyphens/>
      <w:jc w:val="center"/>
    </w:pPr>
    <w:rPr>
      <w:rFonts w:ascii="Mangal" w:eastAsia="Tahoma" w:hAnsi="Mangal" w:cs="Liberation Sans"/>
      <w:color w:val="000000"/>
      <w:kern w:val="1"/>
      <w:sz w:val="64"/>
      <w:szCs w:val="24"/>
      <w:lang w:eastAsia="zh-CN" w:bidi="hi-IN"/>
    </w:rPr>
  </w:style>
  <w:style w:type="paragraph" w:customStyle="1" w:styleId="EnblancoLTNotizen">
    <w:name w:val="En blanco~LT~Notizen"/>
    <w:pPr>
      <w:suppressAutoHyphens/>
      <w:ind w:left="340" w:hanging="340"/>
    </w:pPr>
    <w:rPr>
      <w:rFonts w:ascii="Mangal" w:eastAsia="Tahoma" w:hAnsi="Mangal" w:cs="Liberation Sans"/>
      <w:color w:val="000000"/>
      <w:kern w:val="1"/>
      <w:sz w:val="40"/>
      <w:szCs w:val="24"/>
      <w:lang w:eastAsia="zh-CN" w:bidi="hi-IN"/>
    </w:rPr>
  </w:style>
  <w:style w:type="paragraph" w:customStyle="1" w:styleId="EnblancoLTHintergrundobjekte">
    <w:name w:val="En blanco~LT~Hintergrundobjekte"/>
    <w:pPr>
      <w:suppressAutoHyphens/>
    </w:pPr>
    <w:rPr>
      <w:rFonts w:ascii="Liberation Serif" w:eastAsia="Tahoma" w:hAnsi="Liberation Serif" w:cs="Liberation Sans"/>
      <w:kern w:val="1"/>
      <w:sz w:val="24"/>
      <w:szCs w:val="24"/>
      <w:lang w:eastAsia="zh-CN" w:bidi="hi-IN"/>
    </w:rPr>
  </w:style>
  <w:style w:type="paragraph" w:customStyle="1" w:styleId="EnblancoLTHintergrund">
    <w:name w:val="En blanco~LT~Hintergrund"/>
    <w:pPr>
      <w:suppressAutoHyphens/>
    </w:pPr>
    <w:rPr>
      <w:rFonts w:ascii="Liberation Serif" w:eastAsia="Tahoma" w:hAnsi="Liberation Serif" w:cs="Liberation Sans"/>
      <w:kern w:val="1"/>
      <w:sz w:val="24"/>
      <w:szCs w:val="24"/>
      <w:lang w:eastAsia="zh-CN" w:bidi="hi-IN"/>
    </w:r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C605DA"/>
    <w:rPr>
      <w:sz w:val="16"/>
      <w:szCs w:val="16"/>
    </w:rPr>
  </w:style>
  <w:style w:type="paragraph" w:styleId="CommentText">
    <w:name w:val="annotation text"/>
    <w:basedOn w:val="Normal"/>
    <w:link w:val="CommentTextChar"/>
    <w:uiPriority w:val="99"/>
    <w:semiHidden/>
    <w:unhideWhenUsed/>
    <w:rsid w:val="00C605DA"/>
  </w:style>
  <w:style w:type="character" w:customStyle="1" w:styleId="CommentTextChar">
    <w:name w:val="Comment Text Char"/>
    <w:link w:val="CommentText"/>
    <w:uiPriority w:val="99"/>
    <w:semiHidden/>
    <w:rsid w:val="00C605DA"/>
    <w:rPr>
      <w:lang w:val="es-ES_tradnl" w:eastAsia="zh-CN"/>
    </w:rPr>
  </w:style>
  <w:style w:type="paragraph" w:styleId="CommentSubject">
    <w:name w:val="annotation subject"/>
    <w:basedOn w:val="CommentText"/>
    <w:next w:val="CommentText"/>
    <w:link w:val="CommentSubjectChar"/>
    <w:uiPriority w:val="99"/>
    <w:semiHidden/>
    <w:unhideWhenUsed/>
    <w:rsid w:val="00C605DA"/>
    <w:rPr>
      <w:b/>
      <w:bCs/>
    </w:rPr>
  </w:style>
  <w:style w:type="character" w:customStyle="1" w:styleId="CommentSubjectChar">
    <w:name w:val="Comment Subject Char"/>
    <w:link w:val="CommentSubject"/>
    <w:uiPriority w:val="99"/>
    <w:semiHidden/>
    <w:rsid w:val="00C605DA"/>
    <w:rPr>
      <w:b/>
      <w:bCs/>
      <w:lang w:val="es-ES_tradnl" w:eastAsia="zh-CN"/>
    </w:rPr>
  </w:style>
  <w:style w:type="paragraph" w:customStyle="1" w:styleId="Epgrafe3">
    <w:name w:val="Epígrafe3"/>
    <w:basedOn w:val="Normal"/>
    <w:rsid w:val="00656E73"/>
    <w:pPr>
      <w:suppressLineNumbers/>
      <w:spacing w:before="120" w:after="120"/>
    </w:pPr>
    <w:rPr>
      <w:rFonts w:cs="Mangal"/>
      <w:i/>
      <w:iCs/>
      <w:sz w:val="24"/>
      <w:szCs w:val="24"/>
      <w:lang w:val="es-ES"/>
    </w:rPr>
  </w:style>
  <w:style w:type="table" w:styleId="TableGrid">
    <w:name w:val="Table Grid"/>
    <w:basedOn w:val="TableNormal"/>
    <w:uiPriority w:val="39"/>
    <w:rsid w:val="00B7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37CAA"/>
    <w:pPr>
      <w:widowControl w:val="0"/>
      <w:autoSpaceDN w:val="0"/>
    </w:pPr>
    <w:rPr>
      <w:rFonts w:ascii="Liberation Serif" w:eastAsia="Arial Unicode MS" w:hAnsi="Liberation Serif" w:cs="Lohit Hindi"/>
      <w:kern w:val="3"/>
      <w:sz w:val="24"/>
      <w:szCs w:val="24"/>
      <w:lang w:val="es-CO" w:bidi="hi-IN"/>
    </w:rPr>
  </w:style>
  <w:style w:type="paragraph" w:styleId="ListParagraph">
    <w:name w:val="List Paragraph"/>
    <w:basedOn w:val="Normal"/>
    <w:uiPriority w:val="34"/>
    <w:qFormat/>
    <w:rsid w:val="0052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2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AB4A-A7D5-4586-A193-007B0E11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1105</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Memorando</vt:lpstr>
      <vt:lpstr>Memorando</vt:lpstr>
    </vt:vector>
  </TitlesOfParts>
  <Company>Microsoft</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Secretaria General</dc:creator>
  <cp:keywords/>
  <cp:lastModifiedBy>Johanna Cendales</cp:lastModifiedBy>
  <cp:revision>2</cp:revision>
  <cp:lastPrinted>2020-10-15T16:31:00Z</cp:lastPrinted>
  <dcterms:created xsi:type="dcterms:W3CDTF">2021-06-08T22:19:00Z</dcterms:created>
  <dcterms:modified xsi:type="dcterms:W3CDTF">2021-06-08T22:19:00Z</dcterms:modified>
</cp:coreProperties>
</file>