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32FFDF8" w14:textId="77777777" w:rsidR="0061305D" w:rsidRDefault="00FD5288">
      <w:pPr>
        <w:tabs>
          <w:tab w:val="left" w:pos="0"/>
          <w:tab w:val="left" w:pos="1701"/>
          <w:tab w:val="left" w:pos="2127"/>
        </w:tabs>
        <w:jc w:val="center"/>
      </w:pPr>
      <w:r>
        <w:rPr>
          <w:rFonts w:ascii="Arial" w:hAnsi="Arial" w:cs="Arial"/>
          <w:b/>
          <w:bCs/>
          <w:sz w:val="21"/>
          <w:szCs w:val="21"/>
        </w:rPr>
        <w:t xml:space="preserve">ORDEN DEL DÍA </w:t>
      </w:r>
    </w:p>
    <w:p w14:paraId="732EFBD7" w14:textId="77777777" w:rsidR="0061305D" w:rsidRDefault="00FD5288">
      <w:pPr>
        <w:tabs>
          <w:tab w:val="left" w:pos="0"/>
          <w:tab w:val="left" w:pos="1701"/>
          <w:tab w:val="left" w:pos="2127"/>
        </w:tabs>
        <w:jc w:val="center"/>
      </w:pPr>
      <w:r>
        <w:rPr>
          <w:rFonts w:ascii="Arial" w:hAnsi="Arial" w:cs="Arial"/>
          <w:b/>
          <w:bCs/>
          <w:sz w:val="21"/>
          <w:szCs w:val="21"/>
        </w:rPr>
        <w:t>CONTINUACIÓN SESIÓN  27/05/2021</w:t>
      </w:r>
    </w:p>
    <w:p w14:paraId="6C8064C2" w14:textId="77777777" w:rsidR="0061305D" w:rsidRDefault="0061305D">
      <w:pPr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b/>
          <w:bCs/>
          <w:sz w:val="21"/>
          <w:szCs w:val="21"/>
        </w:rPr>
      </w:pPr>
    </w:p>
    <w:p w14:paraId="14A657D9" w14:textId="77777777" w:rsidR="0061305D" w:rsidRDefault="00FD5288">
      <w:pPr>
        <w:tabs>
          <w:tab w:val="left" w:pos="0"/>
          <w:tab w:val="left" w:pos="1701"/>
          <w:tab w:val="left" w:pos="2127"/>
        </w:tabs>
      </w:pPr>
      <w:r>
        <w:rPr>
          <w:rFonts w:ascii="Arial" w:hAnsi="Arial" w:cs="Arial"/>
        </w:rPr>
        <w:t xml:space="preserve">Bogotá D.C., </w:t>
      </w:r>
      <w:r>
        <w:rPr>
          <w:rFonts w:ascii="Arial" w:hAnsi="Arial"/>
          <w:lang w:val="es-CO"/>
        </w:rPr>
        <w:t>3 de junio de 2021</w:t>
      </w:r>
    </w:p>
    <w:p w14:paraId="4C84CC90" w14:textId="77777777" w:rsidR="0061305D" w:rsidRDefault="00FD5288">
      <w:pPr>
        <w:tabs>
          <w:tab w:val="left" w:pos="0"/>
          <w:tab w:val="left" w:pos="1701"/>
          <w:tab w:val="left" w:pos="2127"/>
        </w:tabs>
        <w:rPr>
          <w:rFonts w:ascii="Arial" w:hAnsi="Arial" w:cs="Arial"/>
        </w:rPr>
      </w:pPr>
      <w:proofErr w:type="gramStart"/>
      <w:r>
        <w:rPr>
          <w:rFonts w:ascii="Arial" w:hAnsi="Arial"/>
          <w:lang w:val="es-CO"/>
        </w:rPr>
        <w:t>Hora  8.30</w:t>
      </w:r>
      <w:proofErr w:type="gramEnd"/>
      <w:r>
        <w:rPr>
          <w:rFonts w:ascii="Arial" w:hAnsi="Arial"/>
          <w:lang w:val="es-CO"/>
        </w:rPr>
        <w:t>: 9:30 a.m.</w:t>
      </w:r>
    </w:p>
    <w:p w14:paraId="1DA89B03" w14:textId="77777777" w:rsidR="0061305D" w:rsidRDefault="0061305D">
      <w:pPr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b/>
          <w:bCs/>
        </w:rPr>
      </w:pPr>
    </w:p>
    <w:p w14:paraId="684F8EBD" w14:textId="77777777" w:rsidR="0061305D" w:rsidRDefault="00FD5288">
      <w:pPr>
        <w:tabs>
          <w:tab w:val="left" w:pos="0"/>
          <w:tab w:val="left" w:pos="1701"/>
          <w:tab w:val="left" w:pos="2127"/>
        </w:tabs>
      </w:pPr>
      <w:r>
        <w:rPr>
          <w:rFonts w:ascii="Arial" w:hAnsi="Arial"/>
          <w:lang w:val="es-CO"/>
        </w:rPr>
        <w:t>1. Verificación del quórum.</w:t>
      </w:r>
    </w:p>
    <w:p w14:paraId="4F23E1E5" w14:textId="77777777" w:rsidR="0061305D" w:rsidRDefault="00FD5288">
      <w:pPr>
        <w:pStyle w:val="BodyText"/>
        <w:tabs>
          <w:tab w:val="left" w:pos="0"/>
          <w:tab w:val="left" w:pos="1701"/>
          <w:tab w:val="left" w:pos="2127"/>
        </w:tabs>
        <w:jc w:val="both"/>
      </w:pPr>
      <w:r>
        <w:rPr>
          <w:rFonts w:ascii="Arial" w:hAnsi="Arial" w:cs="Arial"/>
        </w:rPr>
        <w:t>2. Aprobación orden del día.</w:t>
      </w:r>
    </w:p>
    <w:p w14:paraId="2E9DE3FC" w14:textId="77777777" w:rsidR="0061305D" w:rsidRDefault="00FD5288">
      <w:pPr>
        <w:pStyle w:val="BodyText"/>
        <w:tabs>
          <w:tab w:val="left" w:pos="0"/>
          <w:tab w:val="left" w:pos="1701"/>
          <w:tab w:val="left" w:pos="2127"/>
        </w:tabs>
        <w:jc w:val="both"/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Excepciones Condiciones de Participación del PDE.</w:t>
      </w:r>
    </w:p>
    <w:p w14:paraId="7A40138F" w14:textId="77777777" w:rsidR="0061305D" w:rsidRDefault="00FD5288">
      <w:pPr>
        <w:pStyle w:val="BodyText"/>
        <w:tabs>
          <w:tab w:val="left" w:pos="0"/>
          <w:tab w:val="left" w:pos="1701"/>
          <w:tab w:val="left" w:pos="2127"/>
        </w:tabs>
        <w:jc w:val="both"/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 xml:space="preserve"> Análisis de procedencia de recursos en resoluciones del PDE-</w:t>
      </w:r>
    </w:p>
    <w:p w14:paraId="073B4D10" w14:textId="77777777" w:rsidR="0061305D" w:rsidRDefault="00FD5288">
      <w:pPr>
        <w:pStyle w:val="BodyText"/>
        <w:tabs>
          <w:tab w:val="left" w:pos="0"/>
          <w:tab w:val="left" w:pos="1701"/>
          <w:tab w:val="left" w:pos="2127"/>
        </w:tabs>
        <w:jc w:val="both"/>
      </w:pPr>
      <w:r>
        <w:rPr>
          <w:rFonts w:ascii="Arial" w:hAnsi="Arial" w:cs="Arial"/>
        </w:rPr>
        <w:t>(Retomar el tema para definir sectorialmente la posición).</w:t>
      </w:r>
    </w:p>
    <w:p w14:paraId="090818E3" w14:textId="77777777" w:rsidR="0061305D" w:rsidRDefault="00FD5288">
      <w:pPr>
        <w:pStyle w:val="BodyText"/>
        <w:tabs>
          <w:tab w:val="left" w:pos="0"/>
          <w:tab w:val="left" w:pos="1701"/>
          <w:tab w:val="left" w:pos="2127"/>
        </w:tabs>
        <w:jc w:val="both"/>
      </w:pPr>
      <w:r>
        <w:rPr>
          <w:rFonts w:ascii="Arial" w:hAnsi="Arial" w:cs="Arial"/>
        </w:rPr>
        <w:t>3. Seguimiento a compromisos</w:t>
      </w:r>
    </w:p>
    <w:tbl>
      <w:tblPr>
        <w:tblW w:w="883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8"/>
        <w:gridCol w:w="1407"/>
        <w:gridCol w:w="2083"/>
      </w:tblGrid>
      <w:tr w:rsidR="0061305D" w14:paraId="64D10B95" w14:textId="77777777">
        <w:trPr>
          <w:trHeight w:val="910"/>
        </w:trPr>
        <w:tc>
          <w:tcPr>
            <w:tcW w:w="5348" w:type="dxa"/>
            <w:shd w:val="clear" w:color="auto" w:fill="auto"/>
            <w:vAlign w:val="center"/>
          </w:tcPr>
          <w:p w14:paraId="16AF672D" w14:textId="77777777" w:rsidR="0061305D" w:rsidRDefault="00FD5288">
            <w:pPr>
              <w:pStyle w:val="Contenidodelatabla"/>
              <w:spacing w:after="283"/>
            </w:pPr>
            <w:r>
              <w:rPr>
                <w:rFonts w:ascii="Arial" w:hAnsi="Arial"/>
              </w:rPr>
              <w:t>3.</w:t>
            </w:r>
            <w:proofErr w:type="gramStart"/>
            <w:r>
              <w:rPr>
                <w:rFonts w:ascii="Arial" w:hAnsi="Arial"/>
              </w:rPr>
              <w:t>1.Continuar</w:t>
            </w:r>
            <w:proofErr w:type="gramEnd"/>
            <w:r>
              <w:rPr>
                <w:rFonts w:ascii="Arial" w:hAnsi="Arial"/>
              </w:rPr>
              <w:t xml:space="preserve"> con los tramites para establecer el procedimiento de incumplimiento en el PDE.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215F15A" w14:textId="77777777" w:rsidR="0061305D" w:rsidRDefault="00FD5288">
            <w:pPr>
              <w:pStyle w:val="Contenidodelatabla"/>
              <w:spacing w:after="283"/>
            </w:pPr>
            <w:r>
              <w:rPr>
                <w:rFonts w:ascii="Arial" w:hAnsi="Arial"/>
              </w:rPr>
              <w:t>Jefes OAJ Dir</w:t>
            </w:r>
            <w:r>
              <w:rPr>
                <w:rFonts w:ascii="Arial" w:hAnsi="Arial"/>
              </w:rPr>
              <w:t>ectores de Fomento - Sectorial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ED8F8E3" w14:textId="77777777" w:rsidR="0061305D" w:rsidRDefault="00FD5288">
            <w:pPr>
              <w:pStyle w:val="Contenidodelatabla"/>
              <w:spacing w:after="283"/>
            </w:pPr>
            <w:r>
              <w:rPr>
                <w:rFonts w:ascii="Arial" w:hAnsi="Arial"/>
              </w:rPr>
              <w:t>Todas excepto IDRD y Canal Capital</w:t>
            </w:r>
          </w:p>
        </w:tc>
      </w:tr>
      <w:tr w:rsidR="0061305D" w14:paraId="20820361" w14:textId="77777777">
        <w:trPr>
          <w:trHeight w:val="851"/>
        </w:trPr>
        <w:tc>
          <w:tcPr>
            <w:tcW w:w="5348" w:type="dxa"/>
            <w:shd w:val="clear" w:color="auto" w:fill="auto"/>
            <w:vAlign w:val="center"/>
          </w:tcPr>
          <w:p w14:paraId="42B63B5B" w14:textId="77777777" w:rsidR="0061305D" w:rsidRDefault="00FD5288">
            <w:pPr>
              <w:pStyle w:val="Contenidodelatabla"/>
              <w:spacing w:after="283"/>
            </w:pPr>
            <w:r>
              <w:rPr>
                <w:rFonts w:ascii="Arial" w:hAnsi="Arial"/>
              </w:rPr>
              <w:t>3.2. Continuar con los trámites para la determinación de la competencia funcional que permita adelantar los cobros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40FDEEF" w14:textId="77777777" w:rsidR="0061305D" w:rsidRDefault="00FD5288">
            <w:pPr>
              <w:pStyle w:val="Contenidodelatabla"/>
              <w:spacing w:after="283"/>
            </w:pPr>
            <w:r>
              <w:rPr>
                <w:rFonts w:ascii="Arial" w:hAnsi="Arial"/>
              </w:rPr>
              <w:t>Jefes OAJ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FE85E99" w14:textId="77777777" w:rsidR="0061305D" w:rsidRDefault="00FD5288">
            <w:pPr>
              <w:pStyle w:val="Contenidodelatabla"/>
              <w:spacing w:after="283"/>
            </w:pPr>
            <w:r>
              <w:rPr>
                <w:rFonts w:ascii="Arial" w:hAnsi="Arial"/>
              </w:rPr>
              <w:t>Idartes – Fuga -SCRD</w:t>
            </w:r>
          </w:p>
        </w:tc>
      </w:tr>
      <w:tr w:rsidR="0061305D" w14:paraId="0872A595" w14:textId="77777777">
        <w:trPr>
          <w:trHeight w:val="694"/>
        </w:trPr>
        <w:tc>
          <w:tcPr>
            <w:tcW w:w="5348" w:type="dxa"/>
            <w:shd w:val="clear" w:color="auto" w:fill="auto"/>
            <w:vAlign w:val="center"/>
          </w:tcPr>
          <w:p w14:paraId="36C85404" w14:textId="77777777" w:rsidR="0061305D" w:rsidRDefault="00FD5288">
            <w:pPr>
              <w:pStyle w:val="Contenidodelatabla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3.3. Citar a sesiones ordinarias: </w:t>
            </w:r>
            <w:r>
              <w:rPr>
                <w:rFonts w:ascii="Arial" w:hAnsi="Arial"/>
                <w:b/>
                <w:bCs/>
                <w:color w:val="000000"/>
              </w:rPr>
              <w:t xml:space="preserve">Tercer trimestre </w:t>
            </w:r>
            <w:r>
              <w:rPr>
                <w:rFonts w:ascii="Arial" w:hAnsi="Arial"/>
                <w:color w:val="000000"/>
              </w:rPr>
              <w:t>(Julio, agosto, septiembre) la información debe estar cargada a más tardar el último día hábil del mes de octubre. Próxima reunión: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agosto 26</w:t>
            </w:r>
          </w:p>
          <w:p w14:paraId="3E4BE4A3" w14:textId="77777777" w:rsidR="0061305D" w:rsidRDefault="00FD5288">
            <w:pPr>
              <w:pStyle w:val="Contenidodelatabla"/>
              <w:spacing w:after="283"/>
            </w:pPr>
            <w:r>
              <w:rPr>
                <w:rFonts w:ascii="Arial" w:hAnsi="Arial"/>
                <w:b/>
                <w:bCs/>
                <w:color w:val="000000"/>
              </w:rPr>
              <w:t xml:space="preserve">Cuarto trimestre </w:t>
            </w:r>
            <w:r>
              <w:rPr>
                <w:rFonts w:ascii="Arial" w:hAnsi="Arial"/>
                <w:color w:val="000000"/>
              </w:rPr>
              <w:t>(octubre, noviembre y diciembre) la informació</w:t>
            </w:r>
            <w:r>
              <w:rPr>
                <w:rFonts w:ascii="Arial" w:hAnsi="Arial"/>
                <w:color w:val="000000"/>
              </w:rPr>
              <w:t>n debe estar cargada a más tardar el último día hábil del mes de enero de la siguiente vigencia. Próxima reunión: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noviembre 25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08F0A20" w14:textId="77777777" w:rsidR="0061305D" w:rsidRDefault="00FD5288">
            <w:pPr>
              <w:pStyle w:val="Contenidodelatabla"/>
              <w:spacing w:after="283"/>
            </w:pPr>
            <w:r>
              <w:rPr>
                <w:rFonts w:ascii="Arial" w:hAnsi="Arial"/>
              </w:rPr>
              <w:t xml:space="preserve">Martha Reyes 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A8416FD" w14:textId="77777777" w:rsidR="0061305D" w:rsidRDefault="00FD5288">
            <w:pPr>
              <w:pStyle w:val="Contenidodelatabla"/>
              <w:spacing w:after="283"/>
            </w:pPr>
            <w:r>
              <w:rPr>
                <w:rFonts w:ascii="Arial" w:hAnsi="Arial"/>
              </w:rPr>
              <w:t>SCRD</w:t>
            </w:r>
          </w:p>
        </w:tc>
      </w:tr>
    </w:tbl>
    <w:p w14:paraId="3146F08D" w14:textId="77777777" w:rsidR="0061305D" w:rsidRDefault="00FD5288">
      <w:pPr>
        <w:pStyle w:val="BodyText"/>
        <w:tabs>
          <w:tab w:val="left" w:pos="0"/>
          <w:tab w:val="left" w:pos="1701"/>
          <w:tab w:val="left" w:pos="2127"/>
        </w:tabs>
        <w:jc w:val="both"/>
      </w:pPr>
      <w:r>
        <w:rPr>
          <w:rFonts w:ascii="Arial" w:hAnsi="Arial" w:cs="Arial"/>
        </w:rPr>
        <w:t> </w:t>
      </w:r>
      <w:r>
        <w:br w:type="page"/>
      </w:r>
    </w:p>
    <w:p w14:paraId="098721E3" w14:textId="77777777" w:rsidR="0061305D" w:rsidRDefault="00FD5288">
      <w:pPr>
        <w:tabs>
          <w:tab w:val="left" w:pos="0"/>
          <w:tab w:val="left" w:pos="1701"/>
          <w:tab w:val="left" w:pos="2127"/>
        </w:tabs>
        <w:jc w:val="center"/>
      </w:pPr>
      <w:r>
        <w:rPr>
          <w:rFonts w:ascii="Arial" w:hAnsi="Arial" w:cs="Arial"/>
          <w:b/>
          <w:bCs/>
          <w:sz w:val="21"/>
          <w:szCs w:val="21"/>
        </w:rPr>
        <w:lastRenderedPageBreak/>
        <w:t>ORDEN DEL DIA</w:t>
      </w:r>
    </w:p>
    <w:p w14:paraId="202BB654" w14:textId="77777777" w:rsidR="0061305D" w:rsidRDefault="0061305D">
      <w:pPr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b/>
          <w:bCs/>
          <w:sz w:val="21"/>
          <w:szCs w:val="21"/>
        </w:rPr>
      </w:pPr>
    </w:p>
    <w:p w14:paraId="47FE80D4" w14:textId="77777777" w:rsidR="0061305D" w:rsidRDefault="00FD5288">
      <w:pPr>
        <w:tabs>
          <w:tab w:val="left" w:pos="0"/>
          <w:tab w:val="left" w:pos="1701"/>
          <w:tab w:val="left" w:pos="2127"/>
        </w:tabs>
      </w:pPr>
      <w:r>
        <w:rPr>
          <w:rFonts w:ascii="Arial" w:hAnsi="Arial" w:cs="Arial"/>
          <w:sz w:val="21"/>
          <w:szCs w:val="21"/>
        </w:rPr>
        <w:t xml:space="preserve">Bogotá D.C., </w:t>
      </w:r>
      <w:r>
        <w:rPr>
          <w:rFonts w:ascii="Arial" w:hAnsi="Arial"/>
          <w:sz w:val="21"/>
          <w:szCs w:val="21"/>
          <w:lang w:val="es-CO"/>
        </w:rPr>
        <w:t xml:space="preserve">27 de mayo de 2021 </w:t>
      </w:r>
      <w:r>
        <w:rPr>
          <w:rFonts w:ascii="Arial" w:hAnsi="Arial"/>
          <w:sz w:val="21"/>
          <w:szCs w:val="21"/>
          <w:lang w:val="es-CO"/>
        </w:rPr>
        <w:t>/ 3 de junio de 2021</w:t>
      </w:r>
    </w:p>
    <w:p w14:paraId="09A13214" w14:textId="77777777" w:rsidR="0061305D" w:rsidRDefault="00FD5288">
      <w:pPr>
        <w:tabs>
          <w:tab w:val="left" w:pos="0"/>
          <w:tab w:val="left" w:pos="1701"/>
          <w:tab w:val="left" w:pos="2127"/>
        </w:tabs>
      </w:pPr>
      <w:r>
        <w:rPr>
          <w:rFonts w:ascii="Arial" w:hAnsi="Arial"/>
          <w:sz w:val="21"/>
          <w:szCs w:val="21"/>
          <w:lang w:val="es-CO"/>
        </w:rPr>
        <w:t xml:space="preserve">Hora 8.30 a 10:10 a.m. / 8.30: </w:t>
      </w:r>
      <w:r>
        <w:rPr>
          <w:rFonts w:ascii="Arial" w:hAnsi="Arial"/>
          <w:sz w:val="21"/>
          <w:szCs w:val="21"/>
          <w:lang w:val="es-CO"/>
        </w:rPr>
        <w:t>9:30</w:t>
      </w:r>
    </w:p>
    <w:p w14:paraId="080AD806" w14:textId="77777777" w:rsidR="0061305D" w:rsidRDefault="0061305D">
      <w:pPr>
        <w:tabs>
          <w:tab w:val="left" w:pos="0"/>
          <w:tab w:val="left" w:pos="1701"/>
          <w:tab w:val="left" w:pos="2127"/>
        </w:tabs>
        <w:rPr>
          <w:lang w:val="es-CO"/>
        </w:rPr>
      </w:pPr>
    </w:p>
    <w:p w14:paraId="230E1ED8" w14:textId="77777777" w:rsidR="0061305D" w:rsidRDefault="00FD5288">
      <w:pPr>
        <w:tabs>
          <w:tab w:val="left" w:pos="0"/>
          <w:tab w:val="left" w:pos="1701"/>
          <w:tab w:val="left" w:pos="2127"/>
        </w:tabs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es-CO"/>
        </w:rPr>
        <w:t>1. Verificación del quórum.</w:t>
      </w:r>
    </w:p>
    <w:p w14:paraId="6FC214F0" w14:textId="77777777" w:rsidR="0061305D" w:rsidRDefault="00FD5288">
      <w:pPr>
        <w:pStyle w:val="BodyTex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2. Aprobación orden del día.</w:t>
      </w:r>
    </w:p>
    <w:p w14:paraId="03AA3E8A" w14:textId="77777777" w:rsidR="0061305D" w:rsidRDefault="00FD5288">
      <w:pPr>
        <w:pStyle w:val="BodyTex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2.1. Relaciones con el Concejo de Bogotá - Dr. Andrés Camilo Reynosa Carrero</w:t>
      </w:r>
    </w:p>
    <w:p w14:paraId="352DF7A5" w14:textId="77777777" w:rsidR="0061305D" w:rsidRDefault="00FD5288">
      <w:pPr>
        <w:pStyle w:val="BodyTex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2.1.1. Proyectos de Acuerdo</w:t>
      </w:r>
    </w:p>
    <w:p w14:paraId="3F8241AB" w14:textId="77777777" w:rsidR="0061305D" w:rsidRDefault="00FD5288">
      <w:pPr>
        <w:pStyle w:val="BodyTex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2.1.2. Proposiciones y derechos de petición</w:t>
      </w:r>
    </w:p>
    <w:p w14:paraId="031E16F7" w14:textId="77777777" w:rsidR="0061305D" w:rsidRDefault="00FD5288">
      <w:pPr>
        <w:pStyle w:val="BodyTex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2.1.3. Acuerdos del Concejo - informes perió</w:t>
      </w:r>
      <w:r>
        <w:rPr>
          <w:rFonts w:ascii="Arial" w:hAnsi="Arial"/>
          <w:sz w:val="21"/>
          <w:szCs w:val="21"/>
        </w:rPr>
        <w:t>dicos</w:t>
      </w:r>
    </w:p>
    <w:p w14:paraId="3463AD0A" w14:textId="77777777" w:rsidR="0061305D" w:rsidRDefault="00FD5288">
      <w:pPr>
        <w:pStyle w:val="BodyText"/>
      </w:pPr>
      <w:r>
        <w:rPr>
          <w:rFonts w:ascii="Arial" w:hAnsi="Arial"/>
          <w:sz w:val="21"/>
          <w:szCs w:val="21"/>
        </w:rPr>
        <w:t>2.2. Análisis de procedencia de recursos en resoluciones del PDE - Dra. María Alejandra Caicedo</w:t>
      </w:r>
    </w:p>
    <w:p w14:paraId="6EF23206" w14:textId="77777777" w:rsidR="0061305D" w:rsidRDefault="00FD5288">
      <w:pPr>
        <w:pStyle w:val="BodyTex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2.3. Informes de lineamientos Secretaría Jurídica Distrital</w:t>
      </w:r>
    </w:p>
    <w:p w14:paraId="5C75F568" w14:textId="77777777" w:rsidR="0061305D" w:rsidRDefault="00FD5288">
      <w:pPr>
        <w:pStyle w:val="BodyTex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2.3.1. Producción Normativa - Publicaciones LegalBog Boletín 019</w:t>
      </w:r>
    </w:p>
    <w:p w14:paraId="34547FE8" w14:textId="77777777" w:rsidR="0061305D" w:rsidRDefault="00FD5288">
      <w:pPr>
        <w:pStyle w:val="BodyText"/>
      </w:pPr>
      <w:hyperlink r:id="rId6">
        <w:bookmarkStart w:id="0" w:name="__DdeLink__1130_2353751603"/>
        <w:r>
          <w:rPr>
            <w:rStyle w:val="EnlacedeInternet"/>
            <w:rFonts w:ascii="Arial" w:hAnsi="Arial"/>
            <w:color w:val="1A73E8"/>
            <w:sz w:val="21"/>
            <w:szCs w:val="21"/>
          </w:rPr>
          <w:t>https://www.secretariajuridica.gov.co/sites/default/file</w:t>
        </w:r>
        <w:r>
          <w:rPr>
            <w:rStyle w:val="EnlacedeInternet"/>
            <w:rFonts w:ascii="Arial" w:hAnsi="Arial"/>
            <w:color w:val="1A73E8"/>
            <w:sz w:val="21"/>
            <w:szCs w:val="21"/>
          </w:rPr>
          <w:t>s/micrositio/Boleti%CC%81n%20No.%2019.pdf</w:t>
        </w:r>
      </w:hyperlink>
      <w:bookmarkEnd w:id="0"/>
    </w:p>
    <w:p w14:paraId="28BBBB0E" w14:textId="77777777" w:rsidR="0061305D" w:rsidRDefault="00FD5288">
      <w:pPr>
        <w:pStyle w:val="BodyTex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3. Seguimiento a compromisos</w:t>
      </w:r>
    </w:p>
    <w:tbl>
      <w:tblPr>
        <w:tblW w:w="883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6"/>
        <w:gridCol w:w="1261"/>
        <w:gridCol w:w="1591"/>
      </w:tblGrid>
      <w:tr w:rsidR="0061305D" w14:paraId="2EB75749" w14:textId="77777777">
        <w:trPr>
          <w:trHeight w:val="961"/>
        </w:trPr>
        <w:tc>
          <w:tcPr>
            <w:tcW w:w="5348" w:type="dxa"/>
            <w:shd w:val="clear" w:color="auto" w:fill="auto"/>
            <w:vAlign w:val="center"/>
          </w:tcPr>
          <w:p w14:paraId="4503BE69" w14:textId="77777777" w:rsidR="0061305D" w:rsidRDefault="00FD5288">
            <w:pPr>
              <w:pStyle w:val="Contenidodelatabla"/>
              <w:spacing w:after="28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3.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1.Continuar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con los tramites para establecer el procedimiento de incumplimiento en el PDE.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BAC9012" w14:textId="77777777" w:rsidR="0061305D" w:rsidRDefault="00FD5288">
            <w:pPr>
              <w:pStyle w:val="Contenidodelatabla"/>
              <w:spacing w:after="28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Jefes OAJ del sector</w:t>
            </w:r>
          </w:p>
          <w:p w14:paraId="661FD8C8" w14:textId="77777777" w:rsidR="0061305D" w:rsidRDefault="0061305D">
            <w:pPr>
              <w:pStyle w:val="Contenidodelatabla"/>
              <w:spacing w:after="283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6ECC4D1D" w14:textId="77777777" w:rsidR="0061305D" w:rsidRDefault="00FD5288">
            <w:pPr>
              <w:pStyle w:val="Contenidodelatabla"/>
              <w:spacing w:after="28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Todas excepto IDRD y Canal Capital</w:t>
            </w:r>
          </w:p>
        </w:tc>
      </w:tr>
      <w:tr w:rsidR="0061305D" w14:paraId="3CBF9B6C" w14:textId="77777777">
        <w:trPr>
          <w:trHeight w:val="1146"/>
        </w:trPr>
        <w:tc>
          <w:tcPr>
            <w:tcW w:w="5348" w:type="dxa"/>
            <w:shd w:val="clear" w:color="auto" w:fill="auto"/>
            <w:vAlign w:val="center"/>
          </w:tcPr>
          <w:p w14:paraId="4A9C47D6" w14:textId="77777777" w:rsidR="0061305D" w:rsidRDefault="00FD5288">
            <w:pPr>
              <w:pStyle w:val="Contenidodelatabla"/>
              <w:spacing w:after="28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3.2. Continuar con los </w:t>
            </w:r>
            <w:r>
              <w:rPr>
                <w:rFonts w:ascii="Arial" w:hAnsi="Arial"/>
                <w:sz w:val="21"/>
                <w:szCs w:val="21"/>
              </w:rPr>
              <w:t>trámites para la determinación de la competencia funcional que permita adelantar los cobros.</w:t>
            </w:r>
          </w:p>
          <w:p w14:paraId="687CBF0C" w14:textId="77777777" w:rsidR="0061305D" w:rsidRDefault="0061305D">
            <w:pPr>
              <w:pStyle w:val="Contenidodelatabla"/>
              <w:spacing w:after="283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14BA1531" w14:textId="77777777" w:rsidR="0061305D" w:rsidRDefault="00FD5288">
            <w:pPr>
              <w:pStyle w:val="Contenidodelatabla"/>
              <w:spacing w:after="28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Jefes OAJ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1CBA682" w14:textId="77777777" w:rsidR="0061305D" w:rsidRDefault="00FD5288">
            <w:pPr>
              <w:pStyle w:val="Contenidodelatabla"/>
              <w:spacing w:after="28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Idartes – Fuga -SCRD</w:t>
            </w:r>
          </w:p>
        </w:tc>
      </w:tr>
      <w:tr w:rsidR="0061305D" w14:paraId="523BE6A5" w14:textId="77777777">
        <w:trPr>
          <w:trHeight w:val="1543"/>
        </w:trPr>
        <w:tc>
          <w:tcPr>
            <w:tcW w:w="5348" w:type="dxa"/>
            <w:shd w:val="clear" w:color="auto" w:fill="auto"/>
            <w:vAlign w:val="center"/>
          </w:tcPr>
          <w:p w14:paraId="1DBA620B" w14:textId="77777777" w:rsidR="0061305D" w:rsidRDefault="00FD5288">
            <w:pPr>
              <w:pStyle w:val="Contenidodelatabla"/>
              <w:spacing w:after="28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3.3. Presentar informe del primer trimestre antes del último día de abril</w:t>
            </w:r>
          </w:p>
          <w:p w14:paraId="124FF161" w14:textId="77777777" w:rsidR="0061305D" w:rsidRDefault="00FD5288">
            <w:pPr>
              <w:pStyle w:val="Contenidodelatabla"/>
              <w:spacing w:after="283"/>
            </w:pPr>
            <w:r>
              <w:rPr>
                <w:rStyle w:val="EnlacedeInternet"/>
                <w:rFonts w:ascii="Arial" w:hAnsi="Arial"/>
                <w:sz w:val="21"/>
                <w:szCs w:val="21"/>
              </w:rPr>
              <w:t>https://www.culturarecreacionydeporte.gov.co/es/transpar</w:t>
            </w:r>
            <w:r>
              <w:rPr>
                <w:rStyle w:val="EnlacedeInternet"/>
                <w:rFonts w:ascii="Arial" w:hAnsi="Arial"/>
                <w:sz w:val="21"/>
                <w:szCs w:val="21"/>
              </w:rPr>
              <w:t>encia-y-acceso-a-la-informacion-publica/1-14-instancias-de-coordinacion-res-233-de-2018-y-res-753-de-2020</w:t>
            </w:r>
          </w:p>
          <w:p w14:paraId="1FEBBE41" w14:textId="77777777" w:rsidR="0061305D" w:rsidRDefault="0061305D">
            <w:pPr>
              <w:pStyle w:val="Contenidodelatabla"/>
              <w:spacing w:after="283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31EE76F1" w14:textId="77777777" w:rsidR="0061305D" w:rsidRDefault="00FD5288">
            <w:pPr>
              <w:pStyle w:val="Contenidodelatabla"/>
              <w:spacing w:after="28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Martha Reyes Castillo</w:t>
            </w:r>
          </w:p>
          <w:p w14:paraId="2455BF4A" w14:textId="77777777" w:rsidR="0061305D" w:rsidRDefault="00FD5288">
            <w:pPr>
              <w:pStyle w:val="Contenidodelatabla"/>
              <w:spacing w:after="28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Secretaría Técnica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8983528" w14:textId="77777777" w:rsidR="0061305D" w:rsidRDefault="00FD5288">
            <w:pPr>
              <w:pStyle w:val="Contenidodelatabla"/>
              <w:spacing w:after="28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SCRD</w:t>
            </w:r>
          </w:p>
        </w:tc>
      </w:tr>
    </w:tbl>
    <w:p w14:paraId="5F0C1ABC" w14:textId="77777777" w:rsidR="0061305D" w:rsidRDefault="00FD5288">
      <w:pPr>
        <w:pStyle w:val="BodyTex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> </w:t>
      </w:r>
    </w:p>
    <w:p w14:paraId="6E6A937B" w14:textId="77777777" w:rsidR="0061305D" w:rsidRDefault="00FD5288">
      <w:pPr>
        <w:pStyle w:val="BodyTex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br/>
      </w:r>
    </w:p>
    <w:p w14:paraId="09A8D930" w14:textId="77777777" w:rsidR="0061305D" w:rsidRDefault="0061305D">
      <w:pPr>
        <w:tabs>
          <w:tab w:val="left" w:pos="0"/>
          <w:tab w:val="left" w:pos="1701"/>
          <w:tab w:val="left" w:pos="2127"/>
        </w:tabs>
        <w:rPr>
          <w:rFonts w:ascii="Arial" w:hAnsi="Arial" w:cs="Arial"/>
          <w:sz w:val="21"/>
          <w:szCs w:val="21"/>
        </w:rPr>
      </w:pPr>
    </w:p>
    <w:p w14:paraId="2DA0B186" w14:textId="77777777" w:rsidR="0061305D" w:rsidRDefault="0061305D">
      <w:pPr>
        <w:tabs>
          <w:tab w:val="left" w:pos="1701"/>
        </w:tabs>
        <w:jc w:val="both"/>
        <w:rPr>
          <w:rFonts w:ascii="Arial" w:hAnsi="Arial" w:cs="Arial"/>
          <w:sz w:val="21"/>
          <w:szCs w:val="21"/>
        </w:rPr>
      </w:pPr>
    </w:p>
    <w:p w14:paraId="08C7262B" w14:textId="77777777" w:rsidR="0061305D" w:rsidRDefault="0061305D">
      <w:pPr>
        <w:tabs>
          <w:tab w:val="left" w:pos="1701"/>
        </w:tabs>
        <w:jc w:val="both"/>
        <w:rPr>
          <w:rFonts w:ascii="Arial" w:hAnsi="Arial" w:cs="Arial"/>
          <w:sz w:val="21"/>
          <w:szCs w:val="21"/>
        </w:rPr>
      </w:pPr>
    </w:p>
    <w:p w14:paraId="5B0FF3D8" w14:textId="77777777" w:rsidR="0061305D" w:rsidRDefault="0061305D">
      <w:pPr>
        <w:tabs>
          <w:tab w:val="left" w:pos="1701"/>
        </w:tabs>
        <w:jc w:val="both"/>
      </w:pPr>
    </w:p>
    <w:sectPr w:rsidR="0061305D">
      <w:headerReference w:type="default" r:id="rId7"/>
      <w:footerReference w:type="default" r:id="rId8"/>
      <w:pgSz w:w="12240" w:h="15840"/>
      <w:pgMar w:top="2571" w:right="1701" w:bottom="2291" w:left="1701" w:header="680" w:footer="851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6C8AC" w14:textId="77777777" w:rsidR="00FD5288" w:rsidRDefault="00FD5288">
      <w:r>
        <w:separator/>
      </w:r>
    </w:p>
  </w:endnote>
  <w:endnote w:type="continuationSeparator" w:id="0">
    <w:p w14:paraId="4CFB7D5E" w14:textId="77777777" w:rsidR="00FD5288" w:rsidRDefault="00FD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BEE22" w14:textId="77777777" w:rsidR="0061305D" w:rsidRDefault="00FD5288">
    <w:pPr>
      <w:pStyle w:val="Footer"/>
      <w:jc w:val="right"/>
    </w:pPr>
    <w:r>
      <w:rPr>
        <w:rFonts w:ascii="Arial" w:hAnsi="Arial" w:cs="Arial"/>
        <w:sz w:val="14"/>
        <w:szCs w:val="14"/>
      </w:rPr>
      <w:t xml:space="preserve"> | Página </w:t>
    </w:r>
    <w:r>
      <w:rPr>
        <w:rFonts w:ascii="Arial" w:hAnsi="Arial" w:cs="Arial"/>
        <w:b/>
        <w:bCs/>
        <w:sz w:val="14"/>
        <w:szCs w:val="14"/>
      </w:rPr>
      <w:fldChar w:fldCharType="begin"/>
    </w:r>
    <w:r>
      <w:rPr>
        <w:rFonts w:ascii="Arial" w:hAnsi="Arial" w:cs="Arial"/>
        <w:b/>
        <w:bCs/>
        <w:sz w:val="14"/>
        <w:szCs w:val="14"/>
      </w:rPr>
      <w:instrText>PAGE</w:instrText>
    </w:r>
    <w:r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3</w:t>
    </w:r>
    <w:r>
      <w:rPr>
        <w:rFonts w:ascii="Arial" w:hAnsi="Arial" w:cs="Arial"/>
        <w:b/>
        <w:bCs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de </w:t>
    </w:r>
    <w:r>
      <w:rPr>
        <w:rFonts w:ascii="Arial" w:hAnsi="Arial" w:cs="Arial"/>
        <w:b/>
        <w:bCs/>
        <w:sz w:val="14"/>
        <w:szCs w:val="14"/>
      </w:rPr>
      <w:fldChar w:fldCharType="begin"/>
    </w:r>
    <w:r>
      <w:rPr>
        <w:rFonts w:ascii="Arial" w:hAnsi="Arial" w:cs="Arial"/>
        <w:b/>
        <w:bCs/>
        <w:sz w:val="14"/>
        <w:szCs w:val="14"/>
      </w:rPr>
      <w:instrText>NUMPAGES</w:instrText>
    </w:r>
    <w:r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3</w:t>
    </w:r>
    <w:r>
      <w:rPr>
        <w:rFonts w:ascii="Arial" w:hAnsi="Arial" w:cs="Arial"/>
        <w:b/>
        <w:bCs/>
        <w:sz w:val="14"/>
        <w:szCs w:val="14"/>
      </w:rPr>
      <w:fldChar w:fldCharType="end"/>
    </w:r>
  </w:p>
  <w:p w14:paraId="3CDB8DCE" w14:textId="77777777" w:rsidR="0061305D" w:rsidRDefault="00FD5288">
    <w:pPr>
      <w:pStyle w:val="Footer"/>
      <w:jc w:val="right"/>
    </w:pPr>
    <w:r>
      <w:rPr>
        <w:noProof/>
      </w:rPr>
      <w:drawing>
        <wp:inline distT="0" distB="0" distL="0" distR="0" wp14:anchorId="167570C6" wp14:editId="32742C7B">
          <wp:extent cx="5612130" cy="972820"/>
          <wp:effectExtent l="0" t="0" r="0" b="0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2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22365" w14:textId="77777777" w:rsidR="00FD5288" w:rsidRDefault="00FD5288">
      <w:r>
        <w:separator/>
      </w:r>
    </w:p>
  </w:footnote>
  <w:footnote w:type="continuationSeparator" w:id="0">
    <w:p w14:paraId="0BA27430" w14:textId="77777777" w:rsidR="00FD5288" w:rsidRDefault="00FD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7DCA3" w14:textId="77777777" w:rsidR="0061305D" w:rsidRDefault="00FD5288">
    <w:pPr>
      <w:pStyle w:val="Header"/>
      <w:jc w:val="center"/>
    </w:pPr>
    <w:r>
      <w:rPr>
        <w:noProof/>
      </w:rPr>
      <w:drawing>
        <wp:inline distT="0" distB="0" distL="0" distR="0" wp14:anchorId="022B3C3E" wp14:editId="4FB2B924">
          <wp:extent cx="3057525" cy="614680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1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5D"/>
    <w:rsid w:val="001D49C4"/>
    <w:rsid w:val="0061305D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EB1B"/>
  <w15:docId w15:val="{5E59DFC1-3F4C-45E9-AAFB-67FE9816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es-C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val="es-ES" w:bidi="es-ES"/>
    </w:rPr>
  </w:style>
  <w:style w:type="paragraph" w:styleId="Heading1">
    <w:name w:val="heading 1"/>
    <w:basedOn w:val="Normal"/>
    <w:next w:val="Normal"/>
    <w:uiPriority w:val="9"/>
    <w:qFormat/>
    <w:pPr>
      <w:keepNext/>
      <w:spacing w:line="480" w:lineRule="auto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b/>
      <w:bCs/>
      <w:sz w:val="12"/>
      <w:szCs w:val="1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Tahoma" w:eastAsia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RTFNum31">
    <w:name w:val="RTF_Num 3 1"/>
    <w:qFormat/>
    <w:rPr>
      <w:rFonts w:ascii="Wingdings" w:eastAsia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estilo61">
    <w:name w:val="estilo61"/>
    <w:qFormat/>
    <w:rPr>
      <w:b/>
      <w:bCs/>
      <w:color w:val="FF0000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  <w:lang w:val="es-ES" w:bidi="es-ES"/>
    </w:rPr>
  </w:style>
  <w:style w:type="character" w:customStyle="1" w:styleId="PiedepginaCar">
    <w:name w:val="Pie de página Car"/>
    <w:qFormat/>
    <w:rPr>
      <w:lang w:val="es-ES" w:bidi="es-ES"/>
    </w:rPr>
  </w:style>
  <w:style w:type="character" w:customStyle="1" w:styleId="EnlacedeInternet">
    <w:name w:val="Enlace de Internet"/>
    <w:rPr>
      <w:color w:val="000080"/>
      <w:u w:val="single"/>
      <w:lang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beceraypie">
    <w:name w:val="Cabecera y pie"/>
    <w:basedOn w:val="Normal"/>
    <w:qFormat/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Footer">
    <w:name w:val="footer"/>
    <w:basedOn w:val="Normal"/>
    <w:qFormat/>
    <w:pPr>
      <w:suppressLineNumbers/>
      <w:tabs>
        <w:tab w:val="center" w:pos="4987"/>
        <w:tab w:val="right" w:pos="9974"/>
      </w:tabs>
    </w:pPr>
  </w:style>
  <w:style w:type="paragraph" w:styleId="DocumentMap">
    <w:name w:val="Document Map"/>
    <w:basedOn w:val="Normal"/>
    <w:qFormat/>
    <w:rPr>
      <w:rFonts w:ascii="Tahoma" w:eastAsia="Tahoma" w:hAnsi="Tahoma" w:cs="Tahom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estilo4">
    <w:name w:val="estilo4"/>
    <w:basedOn w:val="Normal"/>
    <w:qFormat/>
    <w:pPr>
      <w:spacing w:before="100" w:after="100"/>
    </w:pPr>
    <w:rPr>
      <w:color w:val="000000"/>
      <w:sz w:val="24"/>
      <w:szCs w:val="24"/>
    </w:rPr>
  </w:style>
  <w:style w:type="paragraph" w:customStyle="1" w:styleId="estilo5">
    <w:name w:val="estilo5"/>
    <w:basedOn w:val="Normal"/>
    <w:qFormat/>
    <w:pPr>
      <w:spacing w:before="100" w:after="100"/>
    </w:pPr>
    <w:rPr>
      <w:sz w:val="24"/>
      <w:szCs w:val="24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qFormat/>
    <w:rPr>
      <w:rFonts w:ascii="Arial" w:hAnsi="Arial" w:cs="Arial"/>
      <w:sz w:val="16"/>
      <w:szCs w:val="16"/>
    </w:rPr>
  </w:style>
  <w:style w:type="paragraph" w:customStyle="1" w:styleId="LO-Normal">
    <w:name w:val="LO-Normal"/>
    <w:qFormat/>
    <w:pPr>
      <w:widowControl w:val="0"/>
      <w:suppressAutoHyphens/>
    </w:pPr>
    <w:rPr>
      <w:color w:val="00000A"/>
      <w:lang w:val="es-ES" w:eastAsia="es-ES" w:bidi="es-E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secretariajuridica.gov.co/sites/default/files/micrositio/Boleti%25CC%2581n%2520No.%252019.pdf&amp;sa=D&amp;source=calendar&amp;ust=1622549233317000&amp;usg=AOvVaw3eAfa9UMAWdTCesNzu4xA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Cultura, Recreación y Deporte</dc:creator>
  <dc:description/>
  <cp:lastModifiedBy>Johanna Cendales</cp:lastModifiedBy>
  <cp:revision>2</cp:revision>
  <dcterms:created xsi:type="dcterms:W3CDTF">2021-06-22T00:44:00Z</dcterms:created>
  <dcterms:modified xsi:type="dcterms:W3CDTF">2021-06-22T00:44:00Z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rmaci?n 1">
    <vt:lpwstr/>
  </property>
  <property fmtid="{D5CDD505-2E9C-101B-9397-08002B2CF9AE}" pid="6" name="Informaci?n 2">
    <vt:lpwstr/>
  </property>
  <property fmtid="{D5CDD505-2E9C-101B-9397-08002B2CF9AE}" pid="7" name="Informaci?n 3">
    <vt:lpwstr/>
  </property>
  <property fmtid="{D5CDD505-2E9C-101B-9397-08002B2CF9AE}" pid="8" name="Informaci?n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